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480" w:lineRule="auto"/>
      </w:pPr>
      <w:r>
        <w:rPr/>
        <w:t>Plan Name</w:t>
      </w:r>
      <w:r>
        <w:rPr>
          <w:spacing w:val="1"/>
        </w:rPr>
        <w:t> </w:t>
      </w:r>
      <w:r>
        <w:rPr/>
        <w:t>COMPLIANCE</w:t>
      </w:r>
      <w:r>
        <w:rPr>
          <w:spacing w:val="-9"/>
        </w:rPr>
        <w:t> </w:t>
      </w:r>
      <w:r>
        <w:rPr/>
        <w:t>TEAM</w:t>
      </w:r>
      <w:r>
        <w:rPr>
          <w:spacing w:val="-8"/>
        </w:rPr>
        <w:t> </w:t>
      </w:r>
      <w:r>
        <w:rPr/>
        <w:t>CHARTER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6"/>
        </w:rPr>
      </w:pPr>
    </w:p>
    <w:p>
      <w:pPr>
        <w:pStyle w:val="Heading1"/>
        <w:spacing w:before="90"/>
      </w:pPr>
      <w:r>
        <w:rPr/>
        <w:t>Background: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ind w:left="120" w:right="135"/>
      </w:pPr>
      <w:r>
        <w:rPr/>
        <w:t>&lt;Plan name&gt; is committed to conducting its business in compliance with all applicable</w:t>
      </w:r>
      <w:r>
        <w:rPr>
          <w:spacing w:val="1"/>
        </w:rPr>
        <w:t> </w:t>
      </w:r>
      <w:r>
        <w:rPr/>
        <w:t>laws and regulations.</w:t>
      </w:r>
      <w:r>
        <w:rPr>
          <w:spacing w:val="1"/>
        </w:rPr>
        <w:t> </w:t>
      </w:r>
      <w:r>
        <w:rPr/>
        <w:t>To this end, the Board of Directors has directed staff to develop a</w:t>
      </w:r>
      <w:r>
        <w:rPr>
          <w:spacing w:val="1"/>
        </w:rPr>
        <w:t> </w:t>
      </w:r>
      <w:r>
        <w:rPr/>
        <w:t>compliance program that, at a minimum, has the following elements: (1) written policies,</w:t>
      </w:r>
      <w:r>
        <w:rPr>
          <w:spacing w:val="-58"/>
        </w:rPr>
        <w:t> </w:t>
      </w:r>
      <w:r>
        <w:rPr/>
        <w:t>procedures, and standards of conduct, (2) designation of a compliance officer and</w:t>
      </w:r>
      <w:r>
        <w:rPr>
          <w:spacing w:val="1"/>
        </w:rPr>
        <w:t> </w:t>
      </w:r>
      <w:r>
        <w:rPr/>
        <w:t>compliance team, (3) effective education and training of employees on compliance</w:t>
      </w:r>
      <w:r>
        <w:rPr>
          <w:spacing w:val="1"/>
        </w:rPr>
        <w:t> </w:t>
      </w:r>
      <w:r>
        <w:rPr/>
        <w:t>matters, (4) methods for reporting potential violations of compliance requirements which</w:t>
      </w:r>
      <w:r>
        <w:rPr>
          <w:spacing w:val="-57"/>
        </w:rPr>
        <w:t> </w:t>
      </w:r>
      <w:r>
        <w:rPr/>
        <w:t>protect the anonymity of the individual, (5) enforcement of standards, (6) internal</w:t>
      </w:r>
      <w:r>
        <w:rPr>
          <w:spacing w:val="1"/>
        </w:rPr>
        <w:t> </w:t>
      </w:r>
      <w:r>
        <w:rPr/>
        <w:t>monitoring and auditing, and (7) a process for reporting certain violations to external</w:t>
      </w:r>
      <w:r>
        <w:rPr>
          <w:spacing w:val="1"/>
        </w:rPr>
        <w:t> </w:t>
      </w:r>
      <w:r>
        <w:rPr/>
        <w:t>authorities.</w:t>
      </w:r>
      <w:r>
        <w:rPr>
          <w:spacing w:val="1"/>
        </w:rPr>
        <w:t> </w:t>
      </w:r>
      <w:r>
        <w:rPr/>
        <w:t>This document is intended to set forth the role of the Compliance Team in</w:t>
      </w:r>
      <w:r>
        <w:rPr>
          <w:spacing w:val="1"/>
        </w:rPr>
        <w:t> </w:t>
      </w:r>
      <w:r>
        <w:rPr/>
        <w:t>developing,</w:t>
      </w:r>
      <w:r>
        <w:rPr>
          <w:spacing w:val="-2"/>
        </w:rPr>
        <w:t> </w:t>
      </w:r>
      <w:r>
        <w:rPr/>
        <w:t>implementing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managing</w:t>
      </w:r>
      <w:r>
        <w:rPr>
          <w:spacing w:val="-1"/>
        </w:rPr>
        <w:t> </w:t>
      </w:r>
      <w:r>
        <w:rPr/>
        <w:t>the Compliance</w:t>
      </w:r>
      <w:r>
        <w:rPr>
          <w:spacing w:val="-1"/>
        </w:rPr>
        <w:t> </w:t>
      </w:r>
      <w:r>
        <w:rPr/>
        <w:t>Program.</w:t>
      </w:r>
    </w:p>
    <w:p>
      <w:pPr>
        <w:pStyle w:val="BodyText"/>
        <w:spacing w:before="3"/>
      </w:pPr>
    </w:p>
    <w:p>
      <w:pPr>
        <w:pStyle w:val="Heading1"/>
      </w:pPr>
      <w:r>
        <w:rPr/>
        <w:t>Purpose: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ind w:left="120"/>
      </w:pPr>
      <w:r>
        <w:rPr/>
        <w:t>The Compliance Team performs an important role in &lt;Plan’s Name&gt; Compliance</w:t>
      </w:r>
      <w:r>
        <w:rPr>
          <w:spacing w:val="1"/>
        </w:rPr>
        <w:t> </w:t>
      </w:r>
      <w:r>
        <w:rPr/>
        <w:t>Program.</w:t>
      </w:r>
      <w:r>
        <w:rPr>
          <w:spacing w:val="1"/>
        </w:rPr>
        <w:t> </w:t>
      </w:r>
      <w:r>
        <w:rPr/>
        <w:t>It provides advice to and assists the Compliance Officer in developing and</w:t>
      </w:r>
      <w:r>
        <w:rPr>
          <w:spacing w:val="-57"/>
        </w:rPr>
        <w:t> </w:t>
      </w:r>
      <w:r>
        <w:rPr/>
        <w:t>implementing the program.</w:t>
      </w:r>
      <w:r>
        <w:rPr>
          <w:spacing w:val="1"/>
        </w:rPr>
        <w:t> </w:t>
      </w:r>
      <w:r>
        <w:rPr/>
        <w:t>It is also a critical means for establishing a culture that</w:t>
      </w:r>
      <w:r>
        <w:rPr>
          <w:spacing w:val="1"/>
        </w:rPr>
        <w:t> </w:t>
      </w:r>
      <w:r>
        <w:rPr/>
        <w:t>promotes</w:t>
      </w:r>
      <w:r>
        <w:rPr>
          <w:spacing w:val="-1"/>
        </w:rPr>
        <w:t> </w:t>
      </w:r>
      <w:r>
        <w:rPr/>
        <w:t>prevention, detection and</w:t>
      </w:r>
      <w:r>
        <w:rPr>
          <w:spacing w:val="-1"/>
        </w:rPr>
        <w:t> </w:t>
      </w:r>
      <w:r>
        <w:rPr/>
        <w:t>resolution of instances of</w:t>
      </w:r>
      <w:r>
        <w:rPr>
          <w:spacing w:val="-1"/>
        </w:rPr>
        <w:t> </w:t>
      </w:r>
      <w:r>
        <w:rPr/>
        <w:t>non-compliance.</w:t>
      </w:r>
    </w:p>
    <w:p>
      <w:pPr>
        <w:pStyle w:val="BodyText"/>
        <w:spacing w:before="1"/>
      </w:pPr>
    </w:p>
    <w:p>
      <w:pPr>
        <w:pStyle w:val="Heading1"/>
      </w:pPr>
      <w:r>
        <w:rPr/>
        <w:t>Composition: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tabs>
          <w:tab w:pos="2280" w:val="left" w:leader="none"/>
        </w:tabs>
        <w:ind w:left="120"/>
      </w:pPr>
      <w:r>
        <w:rPr/>
        <w:t>Chair:</w:t>
        <w:tab/>
        <w:t>Corporate</w:t>
      </w:r>
      <w:r>
        <w:rPr>
          <w:spacing w:val="-1"/>
        </w:rPr>
        <w:t> </w:t>
      </w:r>
      <w:r>
        <w:rPr/>
        <w:t>Compliance</w:t>
      </w:r>
      <w:r>
        <w:rPr>
          <w:spacing w:val="-3"/>
        </w:rPr>
        <w:t> </w:t>
      </w:r>
      <w:r>
        <w:rPr/>
        <w:t>Officer</w:t>
      </w:r>
    </w:p>
    <w:p>
      <w:pPr>
        <w:pStyle w:val="BodyText"/>
        <w:tabs>
          <w:tab w:pos="2280" w:val="left" w:leader="none"/>
        </w:tabs>
        <w:ind w:left="2280" w:right="198" w:hanging="2160"/>
      </w:pPr>
      <w:r>
        <w:rPr/>
        <w:t>Team</w:t>
      </w:r>
      <w:r>
        <w:rPr>
          <w:spacing w:val="-2"/>
        </w:rPr>
        <w:t> </w:t>
      </w:r>
      <w:r>
        <w:rPr/>
        <w:t>Members:</w:t>
        <w:tab/>
        <w:t>Vendor Liaison, Director of Medical Management and Clinical</w:t>
      </w:r>
      <w:r>
        <w:rPr>
          <w:spacing w:val="1"/>
        </w:rPr>
        <w:t> </w:t>
      </w:r>
      <w:r>
        <w:rPr/>
        <w:t>Quality,</w:t>
      </w:r>
      <w:r>
        <w:rPr>
          <w:spacing w:val="1"/>
        </w:rPr>
        <w:t> </w:t>
      </w:r>
      <w:r>
        <w:rPr/>
        <w:t>Program Manager, Director of Human Resources,</w:t>
      </w:r>
      <w:r>
        <w:rPr>
          <w:spacing w:val="1"/>
        </w:rPr>
        <w:t> </w:t>
      </w:r>
      <w:r>
        <w:rPr/>
        <w:t>Director of Finance, Director of Operations, Compliance Counsel,</w:t>
      </w:r>
      <w:r>
        <w:rPr>
          <w:spacing w:val="-57"/>
        </w:rPr>
        <w:t> </w:t>
      </w:r>
      <w:r>
        <w:rPr/>
        <w:t>Medical Director</w:t>
      </w:r>
    </w:p>
    <w:p>
      <w:pPr>
        <w:pStyle w:val="BodyText"/>
        <w:tabs>
          <w:tab w:pos="2280" w:val="left" w:leader="none"/>
        </w:tabs>
        <w:spacing w:before="1"/>
        <w:ind w:left="120"/>
      </w:pPr>
      <w:r>
        <w:rPr/>
        <w:t>Ad</w:t>
      </w:r>
      <w:r>
        <w:rPr>
          <w:spacing w:val="-1"/>
        </w:rPr>
        <w:t> </w:t>
      </w:r>
      <w:r>
        <w:rPr/>
        <w:t>Hoc Members:</w:t>
        <w:tab/>
        <w:t>Director of Planning</w:t>
      </w:r>
    </w:p>
    <w:p>
      <w:pPr>
        <w:pStyle w:val="BodyText"/>
        <w:spacing w:before="2"/>
      </w:pPr>
    </w:p>
    <w:p>
      <w:pPr>
        <w:pStyle w:val="Heading1"/>
      </w:pPr>
      <w:r>
        <w:rPr/>
        <w:t>Responsibilities: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604" w:hanging="360"/>
        <w:jc w:val="left"/>
        <w:rPr>
          <w:sz w:val="24"/>
        </w:rPr>
      </w:pPr>
      <w:r>
        <w:rPr>
          <w:sz w:val="24"/>
        </w:rPr>
        <w:t>Assists the Compliance Officer in developing and implementing the Compliance</w:t>
      </w:r>
      <w:r>
        <w:rPr>
          <w:spacing w:val="-57"/>
          <w:sz w:val="24"/>
        </w:rPr>
        <w:t> </w:t>
      </w:r>
      <w:r>
        <w:rPr>
          <w:sz w:val="24"/>
        </w:rPr>
        <w:t>Program.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258" w:hanging="360"/>
        <w:jc w:val="left"/>
        <w:rPr>
          <w:sz w:val="24"/>
        </w:rPr>
      </w:pPr>
      <w:r>
        <w:rPr>
          <w:sz w:val="24"/>
        </w:rPr>
        <w:t>Assists the Compliance Officer in analyzing and assessing the operational</w:t>
      </w:r>
      <w:r>
        <w:rPr>
          <w:spacing w:val="1"/>
          <w:sz w:val="24"/>
        </w:rPr>
        <w:t> </w:t>
      </w:r>
      <w:r>
        <w:rPr>
          <w:sz w:val="24"/>
        </w:rPr>
        <w:t>implications of new or proposed federal and state legal requirements and identifying</w:t>
      </w:r>
      <w:r>
        <w:rPr>
          <w:spacing w:val="-57"/>
          <w:sz w:val="24"/>
        </w:rPr>
        <w:t> </w:t>
      </w:r>
      <w:r>
        <w:rPr>
          <w:sz w:val="24"/>
        </w:rPr>
        <w:t>specific areas of risk.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305" w:hanging="360"/>
        <w:jc w:val="left"/>
        <w:rPr>
          <w:sz w:val="24"/>
        </w:rPr>
      </w:pPr>
      <w:r>
        <w:rPr>
          <w:sz w:val="24"/>
        </w:rPr>
        <w:t>Coordinate and assist departments in assessing existing policies and procedures that</w:t>
      </w:r>
      <w:r>
        <w:rPr>
          <w:spacing w:val="-57"/>
          <w:sz w:val="24"/>
        </w:rPr>
        <w:t> </w:t>
      </w:r>
      <w:r>
        <w:rPr>
          <w:sz w:val="24"/>
        </w:rPr>
        <w:t>address</w:t>
      </w:r>
      <w:r>
        <w:rPr>
          <w:spacing w:val="-2"/>
          <w:sz w:val="24"/>
        </w:rPr>
        <w:t> </w:t>
      </w:r>
      <w:r>
        <w:rPr>
          <w:sz w:val="24"/>
        </w:rPr>
        <w:t>these</w:t>
      </w:r>
      <w:r>
        <w:rPr>
          <w:spacing w:val="-1"/>
          <w:sz w:val="24"/>
        </w:rPr>
        <w:t> </w:t>
      </w:r>
      <w:r>
        <w:rPr>
          <w:sz w:val="24"/>
        </w:rPr>
        <w:t>areas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compliance.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footer="745" w:top="1220" w:bottom="940" w:left="1680" w:right="17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72" w:after="0"/>
        <w:ind w:left="480" w:right="242" w:hanging="360"/>
        <w:jc w:val="left"/>
        <w:rPr>
          <w:sz w:val="24"/>
        </w:rPr>
      </w:pPr>
      <w:r>
        <w:rPr>
          <w:sz w:val="24"/>
        </w:rPr>
        <w:t>Working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appropriate</w:t>
      </w:r>
      <w:r>
        <w:rPr>
          <w:spacing w:val="-3"/>
          <w:sz w:val="24"/>
        </w:rPr>
        <w:t> </w:t>
      </w:r>
      <w:r>
        <w:rPr>
          <w:sz w:val="24"/>
        </w:rPr>
        <w:t>departments,</w:t>
      </w:r>
      <w:r>
        <w:rPr>
          <w:spacing w:val="-2"/>
          <w:sz w:val="24"/>
        </w:rPr>
        <w:t> </w:t>
      </w:r>
      <w:r>
        <w:rPr>
          <w:sz w:val="24"/>
        </w:rPr>
        <w:t>develop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recommend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Management</w:t>
      </w:r>
      <w:r>
        <w:rPr>
          <w:spacing w:val="-57"/>
          <w:sz w:val="24"/>
        </w:rPr>
        <w:t> </w:t>
      </w:r>
      <w:r>
        <w:rPr>
          <w:sz w:val="24"/>
        </w:rPr>
        <w:t>Council standards of conduct, policies and procedures to meet compliance</w:t>
      </w:r>
      <w:r>
        <w:rPr>
          <w:spacing w:val="1"/>
          <w:sz w:val="24"/>
        </w:rPr>
        <w:t> </w:t>
      </w:r>
      <w:r>
        <w:rPr>
          <w:sz w:val="24"/>
        </w:rPr>
        <w:t>requirements.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1" w:after="0"/>
        <w:ind w:left="480" w:right="279" w:hanging="360"/>
        <w:jc w:val="left"/>
        <w:rPr>
          <w:sz w:val="24"/>
        </w:rPr>
      </w:pPr>
      <w:r>
        <w:rPr>
          <w:sz w:val="24"/>
        </w:rPr>
        <w:t>With the Compliance Officer, develop a system for monitoring internal and external</w:t>
      </w:r>
      <w:r>
        <w:rPr>
          <w:spacing w:val="-57"/>
          <w:sz w:val="24"/>
        </w:rPr>
        <w:t> </w:t>
      </w:r>
      <w:r>
        <w:rPr>
          <w:sz w:val="24"/>
        </w:rPr>
        <w:t>audits.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373" w:hanging="360"/>
        <w:jc w:val="left"/>
        <w:rPr>
          <w:sz w:val="24"/>
        </w:rPr>
      </w:pPr>
      <w:r>
        <w:rPr>
          <w:sz w:val="24"/>
        </w:rPr>
        <w:t>Assist the Compliance Officer in implementation of new compliance requirements,</w:t>
      </w:r>
      <w:r>
        <w:rPr>
          <w:spacing w:val="-58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in identifying accountability.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79" w:right="232" w:hanging="360"/>
        <w:jc w:val="left"/>
        <w:rPr>
          <w:sz w:val="24"/>
        </w:rPr>
      </w:pPr>
      <w:r>
        <w:rPr>
          <w:sz w:val="24"/>
        </w:rPr>
        <w:t>With the Compliance Officer, develop the appropriate strategies or approaches to</w:t>
      </w:r>
      <w:r>
        <w:rPr>
          <w:spacing w:val="1"/>
          <w:sz w:val="24"/>
        </w:rPr>
        <w:t> </w:t>
      </w:r>
      <w:r>
        <w:rPr>
          <w:sz w:val="24"/>
        </w:rPr>
        <w:t>compliance, including training and education programs, to promote compliance with</w:t>
      </w:r>
      <w:r>
        <w:rPr>
          <w:spacing w:val="-57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program</w:t>
      </w:r>
      <w:r>
        <w:rPr>
          <w:spacing w:val="-3"/>
          <w:sz w:val="24"/>
        </w:rPr>
        <w:t> </w:t>
      </w:r>
      <w:r>
        <w:rPr>
          <w:sz w:val="24"/>
        </w:rPr>
        <w:t>and to</w:t>
      </w:r>
      <w:r>
        <w:rPr>
          <w:spacing w:val="-1"/>
          <w:sz w:val="24"/>
        </w:rPr>
        <w:t> </w:t>
      </w:r>
      <w:r>
        <w:rPr>
          <w:sz w:val="24"/>
        </w:rPr>
        <w:t>promote detection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potential</w:t>
      </w:r>
      <w:r>
        <w:rPr>
          <w:spacing w:val="-1"/>
          <w:sz w:val="24"/>
        </w:rPr>
        <w:t> </w:t>
      </w:r>
      <w:r>
        <w:rPr>
          <w:sz w:val="24"/>
        </w:rPr>
        <w:t>violations.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896" w:hanging="360"/>
        <w:jc w:val="left"/>
        <w:rPr>
          <w:sz w:val="24"/>
        </w:rPr>
      </w:pPr>
      <w:r>
        <w:rPr>
          <w:sz w:val="24"/>
        </w:rPr>
        <w:t>Develop</w:t>
      </w:r>
      <w:r>
        <w:rPr>
          <w:spacing w:val="-1"/>
          <w:sz w:val="24"/>
        </w:rPr>
        <w:t> </w:t>
      </w:r>
      <w:r>
        <w:rPr>
          <w:sz w:val="24"/>
        </w:rPr>
        <w:t>a system</w:t>
      </w:r>
      <w:r>
        <w:rPr>
          <w:spacing w:val="-3"/>
          <w:sz w:val="24"/>
        </w:rPr>
        <w:t> </w:t>
      </w:r>
      <w:r>
        <w:rPr>
          <w:sz w:val="24"/>
        </w:rPr>
        <w:t>to solicit, evaluate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respond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complaints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problems</w:t>
      </w:r>
      <w:r>
        <w:rPr>
          <w:spacing w:val="-57"/>
          <w:sz w:val="24"/>
        </w:rPr>
        <w:t> </w:t>
      </w:r>
      <w:r>
        <w:rPr>
          <w:sz w:val="24"/>
        </w:rPr>
        <w:t>regarding</w:t>
      </w:r>
      <w:r>
        <w:rPr>
          <w:spacing w:val="-1"/>
          <w:sz w:val="24"/>
        </w:rPr>
        <w:t> </w:t>
      </w:r>
      <w:r>
        <w:rPr>
          <w:sz w:val="24"/>
        </w:rPr>
        <w:t>the program.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sz w:val="24"/>
        </w:rPr>
      </w:pP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Compliance Officer,</w:t>
      </w:r>
      <w:r>
        <w:rPr>
          <w:spacing w:val="-1"/>
          <w:sz w:val="24"/>
        </w:rPr>
        <w:t> </w:t>
      </w:r>
      <w:r>
        <w:rPr>
          <w:sz w:val="24"/>
        </w:rPr>
        <w:t>develop regular</w:t>
      </w:r>
      <w:r>
        <w:rPr>
          <w:spacing w:val="-2"/>
          <w:sz w:val="24"/>
        </w:rPr>
        <w:t> </w:t>
      </w:r>
      <w:r>
        <w:rPr>
          <w:sz w:val="24"/>
        </w:rPr>
        <w:t>reports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Management</w:t>
      </w:r>
      <w:r>
        <w:rPr>
          <w:spacing w:val="-2"/>
          <w:sz w:val="24"/>
        </w:rPr>
        <w:t> </w:t>
      </w:r>
      <w:r>
        <w:rPr>
          <w:sz w:val="24"/>
        </w:rPr>
        <w:t>Council.</w:t>
      </w:r>
    </w:p>
    <w:p>
      <w:pPr>
        <w:pStyle w:val="BodyText"/>
        <w:spacing w:before="3"/>
      </w:pPr>
    </w:p>
    <w:p>
      <w:pPr>
        <w:pStyle w:val="Heading1"/>
      </w:pPr>
      <w:r>
        <w:rPr/>
        <w:t>Outcomes/Products: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480" w:val="left" w:leader="none"/>
        </w:tabs>
        <w:spacing w:line="240" w:lineRule="auto" w:before="0" w:after="0"/>
        <w:ind w:left="480" w:right="305" w:hanging="360"/>
        <w:jc w:val="left"/>
        <w:rPr>
          <w:sz w:val="24"/>
        </w:rPr>
      </w:pPr>
      <w:r>
        <w:rPr>
          <w:sz w:val="24"/>
        </w:rPr>
        <w:t>Corporate compliance plan that ensures compliance with state and federal laws, and</w:t>
      </w:r>
      <w:r>
        <w:rPr>
          <w:spacing w:val="-57"/>
          <w:sz w:val="24"/>
        </w:rPr>
        <w:t> </w:t>
      </w:r>
      <w:r>
        <w:rPr>
          <w:sz w:val="24"/>
        </w:rPr>
        <w:t>contractual</w:t>
      </w:r>
      <w:r>
        <w:rPr>
          <w:spacing w:val="-2"/>
          <w:sz w:val="24"/>
        </w:rPr>
        <w:t> </w:t>
      </w:r>
      <w:r>
        <w:rPr>
          <w:sz w:val="24"/>
        </w:rPr>
        <w:t>obligations.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480" w:val="left" w:leader="none"/>
        </w:tabs>
        <w:spacing w:line="240" w:lineRule="auto" w:before="0" w:after="0"/>
        <w:ind w:left="480" w:right="211" w:hanging="360"/>
        <w:jc w:val="left"/>
        <w:rPr>
          <w:sz w:val="24"/>
        </w:rPr>
      </w:pPr>
      <w:r>
        <w:rPr>
          <w:sz w:val="24"/>
        </w:rPr>
        <w:t>Training program/modules to increase knowledge level of staff on how to respond to</w:t>
      </w:r>
      <w:r>
        <w:rPr>
          <w:spacing w:val="-57"/>
          <w:sz w:val="24"/>
        </w:rPr>
        <w:t> </w:t>
      </w:r>
      <w:r>
        <w:rPr>
          <w:sz w:val="24"/>
        </w:rPr>
        <w:t>compliance</w:t>
      </w:r>
      <w:r>
        <w:rPr>
          <w:spacing w:val="-1"/>
          <w:sz w:val="24"/>
        </w:rPr>
        <w:t> </w:t>
      </w:r>
      <w:r>
        <w:rPr>
          <w:sz w:val="24"/>
        </w:rPr>
        <w:t>issues.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480" w:val="left" w:leader="none"/>
        </w:tabs>
        <w:spacing w:line="240" w:lineRule="auto" w:before="0" w:after="0"/>
        <w:ind w:left="480" w:right="0" w:hanging="360"/>
        <w:jc w:val="left"/>
        <w:rPr>
          <w:sz w:val="24"/>
        </w:rPr>
      </w:pPr>
      <w:r>
        <w:rPr>
          <w:sz w:val="24"/>
        </w:rPr>
        <w:t>Compliance</w:t>
      </w:r>
      <w:r>
        <w:rPr>
          <w:spacing w:val="-2"/>
          <w:sz w:val="24"/>
        </w:rPr>
        <w:t> </w:t>
      </w:r>
      <w:r>
        <w:rPr>
          <w:sz w:val="24"/>
        </w:rPr>
        <w:t>monitoring</w:t>
      </w:r>
      <w:r>
        <w:rPr>
          <w:spacing w:val="-2"/>
          <w:sz w:val="24"/>
        </w:rPr>
        <w:t> </w:t>
      </w:r>
      <w:r>
        <w:rPr>
          <w:sz w:val="24"/>
        </w:rPr>
        <w:t>plan.</w:t>
      </w:r>
    </w:p>
    <w:p>
      <w:pPr>
        <w:pStyle w:val="BodyText"/>
        <w:spacing w:before="3"/>
      </w:pPr>
    </w:p>
    <w:p>
      <w:pPr>
        <w:pStyle w:val="Heading1"/>
      </w:pPr>
      <w:r>
        <w:rPr/>
        <w:t>Key</w:t>
      </w:r>
      <w:r>
        <w:rPr>
          <w:spacing w:val="-1"/>
        </w:rPr>
        <w:t> </w:t>
      </w:r>
      <w:r>
        <w:rPr/>
        <w:t>Customers: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ind w:left="120"/>
      </w:pPr>
      <w:r>
        <w:rPr/>
        <w:t>&lt;List</w:t>
      </w:r>
      <w:r>
        <w:rPr>
          <w:spacing w:val="-1"/>
        </w:rPr>
        <w:t> </w:t>
      </w:r>
      <w:r>
        <w:rPr/>
        <w:t>of Key Customers&gt;</w:t>
      </w:r>
    </w:p>
    <w:p>
      <w:pPr>
        <w:pStyle w:val="BodyText"/>
        <w:spacing w:before="2"/>
      </w:pPr>
    </w:p>
    <w:p>
      <w:pPr>
        <w:pStyle w:val="Heading1"/>
      </w:pPr>
      <w:r>
        <w:rPr/>
        <w:t>Reports</w:t>
      </w:r>
      <w:r>
        <w:rPr>
          <w:spacing w:val="-5"/>
        </w:rPr>
        <w:t> </w:t>
      </w:r>
      <w:r>
        <w:rPr/>
        <w:t>to: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spacing w:before="1"/>
        <w:ind w:left="120"/>
      </w:pPr>
      <w:r>
        <w:rPr/>
        <w:t>&lt;</w:t>
      </w:r>
      <w:r>
        <w:rPr>
          <w:spacing w:val="-1"/>
        </w:rPr>
        <w:t> </w:t>
      </w:r>
      <w:r>
        <w:rPr/>
        <w:t>Board of</w:t>
      </w:r>
      <w:r>
        <w:rPr>
          <w:spacing w:val="-1"/>
        </w:rPr>
        <w:t> </w:t>
      </w:r>
      <w:r>
        <w:rPr/>
        <w:t>Directors or</w:t>
      </w:r>
      <w:r>
        <w:rPr>
          <w:spacing w:val="-2"/>
        </w:rPr>
        <w:t> </w:t>
      </w:r>
      <w:r>
        <w:rPr/>
        <w:t>delegated</w:t>
      </w:r>
      <w:r>
        <w:rPr>
          <w:spacing w:val="-1"/>
        </w:rPr>
        <w:t> </w:t>
      </w:r>
      <w:r>
        <w:rPr/>
        <w:t>Committee&gt;</w:t>
      </w:r>
    </w:p>
    <w:p>
      <w:pPr>
        <w:pStyle w:val="BodyText"/>
        <w:spacing w:before="2"/>
      </w:pPr>
    </w:p>
    <w:p>
      <w:pPr>
        <w:pStyle w:val="Heading1"/>
      </w:pPr>
      <w:r>
        <w:rPr/>
        <w:t>Supporting</w:t>
      </w:r>
      <w:r>
        <w:rPr>
          <w:spacing w:val="-1"/>
        </w:rPr>
        <w:t> </w:t>
      </w:r>
      <w:r>
        <w:rPr/>
        <w:t>Data/Evidence of Need: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ind w:left="120" w:right="423"/>
      </w:pPr>
      <w:r>
        <w:rPr/>
        <w:t>Compliance programs are a required component of Medicare and Medicaid healthcare</w:t>
      </w:r>
      <w:r>
        <w:rPr>
          <w:spacing w:val="-57"/>
        </w:rPr>
        <w:t> </w:t>
      </w:r>
      <w:r>
        <w:rPr/>
        <w:t>business.</w:t>
      </w:r>
    </w:p>
    <w:p>
      <w:pPr>
        <w:pStyle w:val="BodyText"/>
        <w:spacing w:before="2"/>
      </w:pPr>
    </w:p>
    <w:p>
      <w:pPr>
        <w:pStyle w:val="Heading1"/>
        <w:spacing w:before="1"/>
      </w:pPr>
      <w:r>
        <w:rPr/>
        <w:t>Constraints/Limits/Special</w:t>
      </w:r>
      <w:r>
        <w:rPr>
          <w:spacing w:val="-15"/>
        </w:rPr>
        <w:t> </w:t>
      </w:r>
      <w:r>
        <w:rPr/>
        <w:t>Issues: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ind w:left="120" w:right="135"/>
      </w:pPr>
      <w:r>
        <w:rPr/>
        <w:t>The Compliance Program does not have direct responsibility for implementing process</w:t>
      </w:r>
      <w:r>
        <w:rPr>
          <w:spacing w:val="1"/>
        </w:rPr>
        <w:t> </w:t>
      </w:r>
      <w:r>
        <w:rPr/>
        <w:t>changes in departments, but the Program does play an enforcement role in identifying</w:t>
      </w:r>
      <w:r>
        <w:rPr>
          <w:spacing w:val="1"/>
        </w:rPr>
        <w:t> </w:t>
      </w:r>
      <w:r>
        <w:rPr/>
        <w:t>areas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improvement.</w:t>
      </w:r>
      <w:r>
        <w:rPr>
          <w:spacing w:val="-2"/>
        </w:rPr>
        <w:t> </w:t>
      </w:r>
      <w:r>
        <w:rPr/>
        <w:t>Therefore</w:t>
      </w:r>
      <w:r>
        <w:rPr>
          <w:spacing w:val="-1"/>
        </w:rPr>
        <w:t> </w:t>
      </w:r>
      <w:r>
        <w:rPr/>
        <w:t>it may</w:t>
      </w:r>
      <w:r>
        <w:rPr>
          <w:spacing w:val="-2"/>
        </w:rPr>
        <w:t> </w:t>
      </w:r>
      <w:r>
        <w:rPr/>
        <w:t>become confusing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times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what</w:t>
      </w:r>
      <w:r>
        <w:rPr>
          <w:spacing w:val="-1"/>
        </w:rPr>
        <w:t> </w:t>
      </w:r>
      <w:r>
        <w:rPr/>
        <w:t>authority</w:t>
      </w:r>
    </w:p>
    <w:p>
      <w:pPr>
        <w:spacing w:after="0"/>
        <w:sectPr>
          <w:pgSz w:w="12240" w:h="15840"/>
          <w:pgMar w:header="0" w:footer="745" w:top="1220" w:bottom="940" w:left="1680" w:right="1720"/>
        </w:sectPr>
      </w:pPr>
    </w:p>
    <w:p>
      <w:pPr>
        <w:pStyle w:val="BodyText"/>
        <w:spacing w:before="72"/>
        <w:ind w:left="119" w:right="509"/>
      </w:pPr>
      <w:r>
        <w:rPr/>
        <w:t>the Compliance Team has in relation to other parties at CHNW/CHPW. Active CHIS</w:t>
      </w:r>
      <w:r>
        <w:rPr>
          <w:spacing w:val="-57"/>
        </w:rPr>
        <w:t> </w:t>
      </w:r>
      <w:r>
        <w:rPr/>
        <w:t>participation</w:t>
      </w:r>
      <w:r>
        <w:rPr>
          <w:spacing w:val="-3"/>
        </w:rPr>
        <w:t> </w:t>
      </w:r>
      <w:r>
        <w:rPr/>
        <w:t>is critical to</w:t>
      </w:r>
      <w:r>
        <w:rPr>
          <w:spacing w:val="-2"/>
        </w:rPr>
        <w:t> </w:t>
      </w:r>
      <w:r>
        <w:rPr/>
        <w:t>program</w:t>
      </w:r>
      <w:r>
        <w:rPr>
          <w:spacing w:val="-3"/>
        </w:rPr>
        <w:t> </w:t>
      </w:r>
      <w:r>
        <w:rPr/>
        <w:t>success.</w:t>
      </w:r>
    </w:p>
    <w:p>
      <w:pPr>
        <w:pStyle w:val="BodyText"/>
        <w:spacing w:before="3"/>
      </w:pPr>
    </w:p>
    <w:p>
      <w:pPr>
        <w:pStyle w:val="Heading1"/>
        <w:ind w:left="119"/>
      </w:pPr>
      <w:r>
        <w:rPr/>
        <w:t>Team Charter Date: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ListParagraph"/>
        <w:numPr>
          <w:ilvl w:val="0"/>
          <w:numId w:val="3"/>
        </w:numPr>
        <w:tabs>
          <w:tab w:pos="479" w:val="left" w:leader="none"/>
          <w:tab w:pos="480" w:val="left" w:leader="none"/>
        </w:tabs>
        <w:spacing w:line="293" w:lineRule="exact" w:before="0" w:after="0"/>
        <w:ind w:left="480" w:right="0" w:hanging="361"/>
        <w:jc w:val="left"/>
        <w:rPr>
          <w:sz w:val="24"/>
        </w:rPr>
      </w:pPr>
      <w:r>
        <w:rPr>
          <w:sz w:val="24"/>
        </w:rPr>
        <w:t>Established</w:t>
      </w:r>
      <w:r>
        <w:rPr>
          <w:spacing w:val="-1"/>
          <w:sz w:val="24"/>
        </w:rPr>
        <w:t> </w:t>
      </w:r>
      <w:r>
        <w:rPr>
          <w:sz w:val="24"/>
        </w:rPr>
        <w:t>April</w:t>
      </w:r>
      <w:r>
        <w:rPr>
          <w:spacing w:val="-1"/>
          <w:sz w:val="24"/>
        </w:rPr>
        <w:t> </w:t>
      </w:r>
      <w:r>
        <w:rPr>
          <w:sz w:val="24"/>
        </w:rPr>
        <w:t>20,</w:t>
      </w:r>
      <w:r>
        <w:rPr>
          <w:spacing w:val="-1"/>
          <w:sz w:val="24"/>
        </w:rPr>
        <w:t> </w:t>
      </w:r>
      <w:r>
        <w:rPr>
          <w:sz w:val="24"/>
        </w:rPr>
        <w:t>2001</w:t>
      </w:r>
    </w:p>
    <w:p>
      <w:pPr>
        <w:pStyle w:val="ListParagraph"/>
        <w:numPr>
          <w:ilvl w:val="0"/>
          <w:numId w:val="3"/>
        </w:numPr>
        <w:tabs>
          <w:tab w:pos="479" w:val="left" w:leader="none"/>
          <w:tab w:pos="480" w:val="left" w:leader="none"/>
        </w:tabs>
        <w:spacing w:line="293" w:lineRule="exact" w:before="0" w:after="0"/>
        <w:ind w:left="480" w:right="0" w:hanging="361"/>
        <w:jc w:val="left"/>
        <w:rPr>
          <w:sz w:val="24"/>
        </w:rPr>
      </w:pPr>
      <w:r>
        <w:rPr>
          <w:sz w:val="24"/>
        </w:rPr>
        <w:t>Amended</w:t>
      </w:r>
      <w:r>
        <w:rPr>
          <w:spacing w:val="-1"/>
          <w:sz w:val="24"/>
        </w:rPr>
        <w:t> </w:t>
      </w:r>
      <w:r>
        <w:rPr>
          <w:sz w:val="24"/>
        </w:rPr>
        <w:t>November</w:t>
      </w:r>
      <w:r>
        <w:rPr>
          <w:spacing w:val="-1"/>
          <w:sz w:val="24"/>
        </w:rPr>
        <w:t> </w:t>
      </w:r>
      <w:r>
        <w:rPr>
          <w:sz w:val="24"/>
        </w:rPr>
        <w:t>7,</w:t>
      </w:r>
      <w:r>
        <w:rPr>
          <w:spacing w:val="-1"/>
          <w:sz w:val="24"/>
        </w:rPr>
        <w:t> </w:t>
      </w:r>
      <w:r>
        <w:rPr>
          <w:sz w:val="24"/>
        </w:rPr>
        <w:t>2001</w:t>
      </w:r>
    </w:p>
    <w:p>
      <w:pPr>
        <w:pStyle w:val="BodyText"/>
        <w:spacing w:before="1"/>
      </w:pPr>
    </w:p>
    <w:p>
      <w:pPr>
        <w:pStyle w:val="Heading1"/>
        <w:ind w:left="119"/>
      </w:pPr>
      <w:r>
        <w:rPr/>
        <w:t>Sunset</w:t>
      </w:r>
      <w:r>
        <w:rPr>
          <w:spacing w:val="-4"/>
        </w:rPr>
        <w:t> </w:t>
      </w:r>
      <w:r>
        <w:rPr/>
        <w:t>Provision: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spacing w:before="1"/>
        <w:ind w:left="119"/>
      </w:pPr>
      <w:r>
        <w:rPr/>
        <w:t>This</w:t>
      </w:r>
      <w:r>
        <w:rPr>
          <w:spacing w:val="-2"/>
        </w:rPr>
        <w:t> </w:t>
      </w:r>
      <w:r>
        <w:rPr/>
        <w:t>committee</w:t>
      </w:r>
      <w:r>
        <w:rPr>
          <w:spacing w:val="-2"/>
        </w:rPr>
        <w:t> </w:t>
      </w:r>
      <w:r>
        <w:rPr/>
        <w:t>shall</w:t>
      </w:r>
      <w:r>
        <w:rPr>
          <w:spacing w:val="-2"/>
        </w:rPr>
        <w:t> </w:t>
      </w:r>
      <w:r>
        <w:rPr/>
        <w:t>cease</w:t>
      </w:r>
      <w:r>
        <w:rPr>
          <w:spacing w:val="-1"/>
        </w:rPr>
        <w:t> </w:t>
      </w:r>
      <w:r>
        <w:rPr/>
        <w:t>activities</w:t>
      </w:r>
      <w:r>
        <w:rPr>
          <w:spacing w:val="-2"/>
        </w:rPr>
        <w:t> </w:t>
      </w:r>
      <w:r>
        <w:rPr/>
        <w:t>if</w:t>
      </w:r>
      <w:r>
        <w:rPr>
          <w:spacing w:val="-4"/>
        </w:rPr>
        <w:t> </w:t>
      </w:r>
      <w:r>
        <w:rPr/>
        <w:t>it is</w:t>
      </w:r>
      <w:r>
        <w:rPr>
          <w:spacing w:val="-1"/>
        </w:rPr>
        <w:t> </w:t>
      </w:r>
      <w:r>
        <w:rPr/>
        <w:t>deemed</w:t>
      </w:r>
      <w:r>
        <w:rPr>
          <w:spacing w:val="-1"/>
        </w:rPr>
        <w:t> </w:t>
      </w:r>
      <w:r>
        <w:rPr/>
        <w:t>unnecessary to</w:t>
      </w:r>
      <w:r>
        <w:rPr>
          <w:spacing w:val="-1"/>
        </w:rPr>
        <w:t> </w:t>
      </w:r>
      <w:r>
        <w:rPr/>
        <w:t>continue.</w:t>
      </w:r>
    </w:p>
    <w:sectPr>
      <w:pgSz w:w="12240" w:h="15840"/>
      <w:pgMar w:header="0" w:footer="745" w:top="1220" w:bottom="940" w:left="16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3.730896pt;width:100.35pt;height:13.1pt;mso-position-horizontal-relative:page;mso-position-vertical-relative:page;z-index:-157859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Last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revised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11/07/01ms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480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9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68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9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6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9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168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2277" w:right="2235" w:firstLine="1504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8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lizza.catalano</dc:creator>
  <dc:title>Microsoft Word - 04  Compliance Comm Charter Example 2</dc:title>
  <dcterms:created xsi:type="dcterms:W3CDTF">2022-10-19T09:41:44Z</dcterms:created>
  <dcterms:modified xsi:type="dcterms:W3CDTF">2022-10-19T09:41:44Z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2022-10-19T00:00:00Z</vt:filetime>
  </property>
</Properties>
</file>