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40"/>
        <w:ind w:left="3068" w:right="3107"/>
        <w:jc w:val="center"/>
      </w:pPr>
      <w:r>
        <w:rPr>
          <w:color w:val="4A3715"/>
          <w:w w:val="110"/>
        </w:rPr>
        <w:t>General</w:t>
      </w:r>
      <w:r>
        <w:rPr>
          <w:color w:val="4A3715"/>
          <w:spacing w:val="47"/>
          <w:w w:val="110"/>
        </w:rPr>
        <w:t> </w:t>
      </w:r>
      <w:r>
        <w:rPr>
          <w:color w:val="4A3715"/>
          <w:w w:val="110"/>
        </w:rPr>
        <w:t>Household</w:t>
      </w:r>
      <w:r>
        <w:rPr>
          <w:color w:val="4A3715"/>
          <w:spacing w:val="47"/>
          <w:w w:val="110"/>
        </w:rPr>
        <w:t> </w:t>
      </w:r>
      <w:r>
        <w:rPr>
          <w:color w:val="4A3715"/>
          <w:w w:val="110"/>
        </w:rPr>
        <w:t>Task</w:t>
      </w:r>
      <w:r>
        <w:rPr>
          <w:color w:val="4A3715"/>
          <w:spacing w:val="47"/>
          <w:w w:val="110"/>
        </w:rPr>
        <w:t> </w:t>
      </w:r>
      <w:r>
        <w:rPr>
          <w:color w:val="4A3715"/>
          <w:w w:val="110"/>
        </w:rPr>
        <w:t>List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20" w:type="dxa"/>
        <w:tblBorders>
          <w:top w:val="single" w:sz="8" w:space="0" w:color="634114"/>
          <w:left w:val="single" w:sz="8" w:space="0" w:color="634114"/>
          <w:bottom w:val="single" w:sz="8" w:space="0" w:color="634114"/>
          <w:right w:val="single" w:sz="8" w:space="0" w:color="634114"/>
          <w:insideH w:val="single" w:sz="8" w:space="0" w:color="634114"/>
          <w:insideV w:val="single" w:sz="8" w:space="0" w:color="63411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6"/>
        <w:gridCol w:w="1056"/>
        <w:gridCol w:w="1168"/>
        <w:gridCol w:w="1072"/>
        <w:gridCol w:w="1232"/>
        <w:gridCol w:w="7446"/>
      </w:tblGrid>
      <w:tr>
        <w:trPr>
          <w:trHeight w:val="1320" w:hRule="atLeast"/>
        </w:trPr>
        <w:tc>
          <w:tcPr>
            <w:tcW w:w="966" w:type="dxa"/>
            <w:shd w:val="clear" w:color="auto" w:fill="F5FAFE"/>
          </w:tcPr>
          <w:p>
            <w:pPr>
              <w:pStyle w:val="TableParagraph"/>
              <w:spacing w:before="9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1</w:t>
            </w:r>
          </w:p>
          <w:p>
            <w:pPr>
              <w:pStyle w:val="TableParagraph"/>
              <w:spacing w:before="4"/>
              <w:ind w:left="175" w:right="156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Daily</w:t>
            </w:r>
          </w:p>
        </w:tc>
        <w:tc>
          <w:tcPr>
            <w:tcW w:w="10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AFE"/>
          </w:tcPr>
          <w:p>
            <w:pPr>
              <w:pStyle w:val="TableParagraph"/>
              <w:spacing w:before="9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2</w:t>
            </w:r>
          </w:p>
          <w:p>
            <w:pPr>
              <w:pStyle w:val="TableParagraph"/>
              <w:spacing w:line="242" w:lineRule="auto" w:before="4"/>
              <w:ind w:left="194" w:right="172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Once/</w:t>
            </w:r>
            <w:r>
              <w:rPr>
                <w:b/>
                <w:color w:val="6F5424"/>
                <w:spacing w:val="-64"/>
                <w:sz w:val="24"/>
              </w:rPr>
              <w:t> </w:t>
            </w:r>
            <w:r>
              <w:rPr>
                <w:b/>
                <w:color w:val="6F5424"/>
                <w:sz w:val="24"/>
              </w:rPr>
              <w:t>Week</w:t>
            </w: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AFE"/>
          </w:tcPr>
          <w:p>
            <w:pPr>
              <w:pStyle w:val="TableParagraph"/>
              <w:spacing w:before="95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3</w:t>
            </w:r>
          </w:p>
          <w:p>
            <w:pPr>
              <w:pStyle w:val="TableParagraph"/>
              <w:spacing w:line="242" w:lineRule="auto" w:before="4"/>
              <w:ind w:left="263" w:right="235" w:hanging="7"/>
              <w:jc w:val="both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Every</w:t>
            </w:r>
            <w:r>
              <w:rPr>
                <w:b/>
                <w:color w:val="6F5424"/>
                <w:spacing w:val="-65"/>
                <w:sz w:val="24"/>
              </w:rPr>
              <w:t> </w:t>
            </w:r>
            <w:r>
              <w:rPr>
                <w:b/>
                <w:color w:val="6F5424"/>
                <w:sz w:val="24"/>
              </w:rPr>
              <w:t>Other</w:t>
            </w:r>
            <w:r>
              <w:rPr>
                <w:b/>
                <w:color w:val="6F5424"/>
                <w:spacing w:val="-65"/>
                <w:sz w:val="24"/>
              </w:rPr>
              <w:t> </w:t>
            </w:r>
            <w:r>
              <w:rPr>
                <w:b/>
                <w:color w:val="6F5424"/>
                <w:sz w:val="24"/>
              </w:rPr>
              <w:t>Week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AFE"/>
          </w:tcPr>
          <w:p>
            <w:pPr>
              <w:pStyle w:val="TableParagraph"/>
              <w:spacing w:before="9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4</w:t>
            </w:r>
          </w:p>
          <w:p>
            <w:pPr>
              <w:pStyle w:val="TableParagraph"/>
              <w:spacing w:line="242" w:lineRule="auto" w:before="4"/>
              <w:ind w:left="176" w:right="154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Once/</w:t>
            </w:r>
            <w:r>
              <w:rPr>
                <w:b/>
                <w:color w:val="6F5424"/>
                <w:spacing w:val="-64"/>
                <w:sz w:val="24"/>
              </w:rPr>
              <w:t> </w:t>
            </w:r>
            <w:r>
              <w:rPr>
                <w:b/>
                <w:color w:val="6F5424"/>
                <w:sz w:val="24"/>
              </w:rPr>
              <w:t>Month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AFE"/>
          </w:tcPr>
          <w:p>
            <w:pPr>
              <w:pStyle w:val="TableParagraph"/>
              <w:spacing w:before="9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5</w:t>
            </w:r>
          </w:p>
          <w:p>
            <w:pPr>
              <w:pStyle w:val="TableParagraph"/>
              <w:spacing w:before="4"/>
              <w:ind w:left="255" w:right="169"/>
              <w:jc w:val="center"/>
              <w:rPr>
                <w:b/>
                <w:sz w:val="24"/>
              </w:rPr>
            </w:pPr>
            <w:r>
              <w:rPr>
                <w:b/>
                <w:color w:val="6F5424"/>
                <w:sz w:val="24"/>
              </w:rPr>
              <w:t>Never</w:t>
            </w:r>
          </w:p>
          <w:p>
            <w:pPr>
              <w:pStyle w:val="TableParagraph"/>
              <w:spacing w:line="254" w:lineRule="auto" w:before="20"/>
              <w:ind w:left="231" w:right="209"/>
              <w:jc w:val="center"/>
              <w:rPr>
                <w:b/>
                <w:sz w:val="18"/>
              </w:rPr>
            </w:pPr>
            <w:r>
              <w:rPr>
                <w:b/>
                <w:color w:val="6F5424"/>
                <w:sz w:val="18"/>
              </w:rPr>
              <w:t>or rarely</w:t>
            </w:r>
            <w:r>
              <w:rPr>
                <w:b/>
                <w:color w:val="6F5424"/>
                <w:spacing w:val="-47"/>
                <w:sz w:val="18"/>
              </w:rPr>
              <w:t> </w:t>
            </w:r>
            <w:r>
              <w:rPr>
                <w:b/>
                <w:color w:val="6F5424"/>
                <w:sz w:val="18"/>
              </w:rPr>
              <w:t>ever</w:t>
            </w: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AFE"/>
          </w:tcPr>
          <w:p>
            <w:pPr>
              <w:pStyle w:val="TableParagraph"/>
              <w:spacing w:before="122"/>
              <w:ind w:left="3192" w:right="3172"/>
              <w:jc w:val="center"/>
              <w:rPr>
                <w:b/>
                <w:sz w:val="36"/>
              </w:rPr>
            </w:pPr>
            <w:r>
              <w:rPr>
                <w:b/>
                <w:color w:val="6F5424"/>
                <w:sz w:val="36"/>
              </w:rPr>
              <w:t>Tasks</w:t>
            </w:r>
          </w:p>
        </w:tc>
      </w:tr>
      <w:tr>
        <w:trPr>
          <w:trHeight w:val="560" w:hRule="atLeast"/>
        </w:trPr>
        <w:tc>
          <w:tcPr>
            <w:tcW w:w="9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56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80" w:hRule="atLeast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70"/>
        <w:ind w:left="0" w:right="117" w:firstLine="0"/>
        <w:jc w:val="right"/>
        <w:rPr>
          <w:rFonts w:ascii="Arial MT"/>
          <w:sz w:val="18"/>
        </w:rPr>
      </w:pPr>
      <w:hyperlink r:id="rId5">
        <w:r>
          <w:rPr>
            <w:rFonts w:ascii="Arial MT"/>
            <w:color w:val="041DAA"/>
            <w:sz w:val="18"/>
            <w:u w:val="single" w:color="041DAA"/>
          </w:rPr>
          <w:t>www.homesanctuary.com</w:t>
        </w:r>
      </w:hyperlink>
    </w:p>
    <w:sectPr>
      <w:type w:val="continuous"/>
      <w:pgSz w:w="15840" w:h="12240" w:orient="landscape"/>
      <w:pgMar w:top="50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i/>
      <w:i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homesanctuary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waboopenn</dc:creator>
  <dc:title>Household Task List</dc:title>
  <dcterms:created xsi:type="dcterms:W3CDTF">2022-10-31T11:02:47Z</dcterms:created>
  <dcterms:modified xsi:type="dcterms:W3CDTF">2022-10-31T11:02:47Z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2009-01-26T00:00:00Z</vt:filetime>
  </property>
  <property fmtid="{D5CDD505-2E9C-101B-9397-08002B2CF9AE}" pid="3" name="Creator">
    <vt:lpwstr>Pages</vt:lpwstr>
  </property>
  <property fmtid="{D5CDD505-2E9C-101B-9397-08002B2CF9AE}" pid="4" name="LastSaved">
    <vt:filetime>2022-10-31T00:00:00Z</vt:filetime>
  </property>
</Properties>
</file>