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9D9" w:rsidRPr="00347293" w:rsidRDefault="00FE11F5" w:rsidP="00347293">
      <w:pPr>
        <w:pStyle w:val="Title"/>
        <w:jc w:val="center"/>
        <w:rPr>
          <w:b/>
          <w:i/>
        </w:rPr>
      </w:pPr>
      <w:r w:rsidRPr="00347293">
        <w:rPr>
          <w:b/>
          <w:i/>
        </w:rPr>
        <w:t>BUSINESS</w:t>
      </w:r>
      <w:r w:rsidRPr="00347293">
        <w:rPr>
          <w:b/>
          <w:i/>
          <w:spacing w:val="-5"/>
        </w:rPr>
        <w:t xml:space="preserve"> </w:t>
      </w:r>
      <w:r w:rsidRPr="00347293">
        <w:rPr>
          <w:b/>
          <w:i/>
        </w:rPr>
        <w:t>MERGER</w:t>
      </w:r>
      <w:r w:rsidRPr="00347293">
        <w:rPr>
          <w:b/>
          <w:i/>
          <w:spacing w:val="-1"/>
        </w:rPr>
        <w:t xml:space="preserve"> </w:t>
      </w:r>
      <w:r w:rsidRPr="00347293">
        <w:rPr>
          <w:b/>
          <w:i/>
        </w:rPr>
        <w:t>ACTION</w:t>
      </w:r>
      <w:r w:rsidRPr="00347293">
        <w:rPr>
          <w:b/>
          <w:i/>
          <w:spacing w:val="-4"/>
        </w:rPr>
        <w:t xml:space="preserve"> </w:t>
      </w:r>
      <w:r w:rsidRPr="00347293">
        <w:rPr>
          <w:b/>
          <w:i/>
        </w:rPr>
        <w:t>PLAN</w:t>
      </w:r>
    </w:p>
    <w:p w:rsidR="005139D9" w:rsidRDefault="005139D9">
      <w:pPr>
        <w:pStyle w:val="BodyText"/>
        <w:spacing w:before="1"/>
        <w:rPr>
          <w:rFonts w:ascii="Arial"/>
          <w:b/>
          <w:sz w:val="22"/>
        </w:rPr>
      </w:pPr>
    </w:p>
    <w:p w:rsidR="005139D9" w:rsidRDefault="00FE11F5">
      <w:pPr>
        <w:ind w:left="220"/>
        <w:rPr>
          <w:rFonts w:ascii="Arial"/>
          <w:b/>
        </w:rPr>
      </w:pPr>
      <w:r>
        <w:rPr>
          <w:rFonts w:ascii="Arial"/>
          <w:b/>
        </w:rPr>
        <w:t>This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</w:rPr>
        <w:t>Action Plan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is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for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the project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management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of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the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merger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of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two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companies.</w:t>
      </w:r>
    </w:p>
    <w:p w:rsidR="005139D9" w:rsidRDefault="005139D9">
      <w:pPr>
        <w:pStyle w:val="BodyText"/>
        <w:spacing w:before="5"/>
        <w:rPr>
          <w:rFonts w:ascii="Arial"/>
          <w:b/>
          <w:sz w:val="22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9"/>
        <w:gridCol w:w="1261"/>
        <w:gridCol w:w="1189"/>
      </w:tblGrid>
      <w:tr w:rsidR="005139D9">
        <w:trPr>
          <w:trHeight w:val="251"/>
        </w:trPr>
        <w:tc>
          <w:tcPr>
            <w:tcW w:w="8859" w:type="dxa"/>
            <w:gridSpan w:val="3"/>
            <w:shd w:val="clear" w:color="auto" w:fill="D9D9D9"/>
          </w:tcPr>
          <w:p w:rsidR="005139D9" w:rsidRDefault="00FE11F5">
            <w:pPr>
              <w:pStyle w:val="TableParagraph"/>
              <w:spacing w:line="232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Phase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1: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Commercial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</w:rPr>
              <w:t>Agreement</w:t>
            </w:r>
          </w:p>
        </w:tc>
      </w:tr>
      <w:tr w:rsidR="005139D9">
        <w:trPr>
          <w:trHeight w:val="506"/>
        </w:trPr>
        <w:tc>
          <w:tcPr>
            <w:tcW w:w="6409" w:type="dxa"/>
          </w:tcPr>
          <w:p w:rsidR="005139D9" w:rsidRDefault="00FE11F5">
            <w:pPr>
              <w:pStyle w:val="TableParagraph"/>
              <w:spacing w:line="248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Action-step</w:t>
            </w:r>
          </w:p>
        </w:tc>
        <w:tc>
          <w:tcPr>
            <w:tcW w:w="1261" w:type="dxa"/>
          </w:tcPr>
          <w:p w:rsidR="005139D9" w:rsidRDefault="00347293" w:rsidP="00347293">
            <w:pPr>
              <w:pStyle w:val="TableParagraph"/>
              <w:spacing w:line="248" w:lineRule="exact"/>
              <w:ind w:left="10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Co</w:t>
            </w:r>
            <w:r w:rsidR="00FE11F5">
              <w:rPr>
                <w:rFonts w:ascii="Arial"/>
                <w:b/>
              </w:rPr>
              <w:t>ordinator</w:t>
            </w:r>
          </w:p>
        </w:tc>
        <w:tc>
          <w:tcPr>
            <w:tcW w:w="1189" w:type="dxa"/>
          </w:tcPr>
          <w:p w:rsidR="005139D9" w:rsidRDefault="00FE11F5">
            <w:pPr>
              <w:pStyle w:val="TableParagraph"/>
              <w:spacing w:line="248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Date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by</w:t>
            </w:r>
          </w:p>
        </w:tc>
      </w:tr>
      <w:tr w:rsidR="005139D9">
        <w:trPr>
          <w:trHeight w:val="506"/>
        </w:trPr>
        <w:tc>
          <w:tcPr>
            <w:tcW w:w="6409" w:type="dxa"/>
          </w:tcPr>
          <w:p w:rsidR="005139D9" w:rsidRDefault="00FE11F5">
            <w:pPr>
              <w:pStyle w:val="TableParagraph"/>
              <w:spacing w:line="250" w:lineRule="exact"/>
              <w:ind w:left="107"/>
            </w:pPr>
            <w:r>
              <w:t>Decision</w:t>
            </w:r>
            <w:proofErr w:type="gramStart"/>
            <w:r>
              <w:t>:-</w:t>
            </w:r>
            <w:proofErr w:type="gramEnd"/>
            <w:r>
              <w:t xml:space="preserve"> does</w:t>
            </w:r>
            <w:r>
              <w:rPr>
                <w:spacing w:val="-3"/>
              </w:rPr>
              <w:t xml:space="preserve"> </w:t>
            </w:r>
            <w:r>
              <w:t>it</w:t>
            </w:r>
            <w:r>
              <w:rPr>
                <w:spacing w:val="-2"/>
              </w:rPr>
              <w:t xml:space="preserve"> </w:t>
            </w:r>
            <w:r>
              <w:t>fit?</w:t>
            </w:r>
            <w:r>
              <w:rPr>
                <w:spacing w:val="-4"/>
              </w:rPr>
              <w:t xml:space="preserve"> </w:t>
            </w:r>
            <w:r>
              <w:t>Are</w:t>
            </w:r>
            <w:r>
              <w:rPr>
                <w:spacing w:val="-3"/>
              </w:rPr>
              <w:t xml:space="preserve"> </w:t>
            </w:r>
            <w:r>
              <w:t>all</w:t>
            </w:r>
            <w:r>
              <w:rPr>
                <w:spacing w:val="-1"/>
              </w:rPr>
              <w:t xml:space="preserve"> </w:t>
            </w:r>
            <w:r>
              <w:t>parties</w:t>
            </w:r>
            <w:r>
              <w:rPr>
                <w:spacing w:val="-4"/>
              </w:rPr>
              <w:t xml:space="preserve"> </w:t>
            </w:r>
            <w:r>
              <w:t>comfortable?</w:t>
            </w:r>
          </w:p>
        </w:tc>
        <w:tc>
          <w:tcPr>
            <w:tcW w:w="1261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9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</w:tr>
      <w:tr w:rsidR="005139D9">
        <w:trPr>
          <w:trHeight w:val="760"/>
        </w:trPr>
        <w:tc>
          <w:tcPr>
            <w:tcW w:w="6409" w:type="dxa"/>
          </w:tcPr>
          <w:p w:rsidR="005139D9" w:rsidRDefault="00FE11F5">
            <w:pPr>
              <w:pStyle w:val="TableParagraph"/>
              <w:spacing w:line="242" w:lineRule="auto"/>
              <w:ind w:left="107" w:right="537"/>
            </w:pPr>
            <w:r>
              <w:t>Partners to agree commercial aspects of merger arriving at</w:t>
            </w:r>
            <w:r>
              <w:rPr>
                <w:spacing w:val="-59"/>
              </w:rPr>
              <w:t xml:space="preserve"> </w:t>
            </w:r>
            <w:r>
              <w:t>Heads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2"/>
              </w:rPr>
              <w:t xml:space="preserve"> </w:t>
            </w:r>
            <w:r>
              <w:t>Agreement</w:t>
            </w:r>
          </w:p>
        </w:tc>
        <w:tc>
          <w:tcPr>
            <w:tcW w:w="1261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9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</w:tr>
      <w:tr w:rsidR="005139D9">
        <w:trPr>
          <w:trHeight w:val="506"/>
        </w:trPr>
        <w:tc>
          <w:tcPr>
            <w:tcW w:w="6409" w:type="dxa"/>
          </w:tcPr>
          <w:p w:rsidR="005139D9" w:rsidRDefault="00FE11F5">
            <w:pPr>
              <w:pStyle w:val="TableParagraph"/>
              <w:spacing w:line="250" w:lineRule="exact"/>
              <w:ind w:left="107"/>
            </w:pPr>
            <w:r>
              <w:t>Satisfy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conditions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Heads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2"/>
              </w:rPr>
              <w:t xml:space="preserve"> </w:t>
            </w:r>
            <w:r>
              <w:t>Agreement</w:t>
            </w:r>
          </w:p>
        </w:tc>
        <w:tc>
          <w:tcPr>
            <w:tcW w:w="1261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9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</w:tr>
      <w:tr w:rsidR="005139D9">
        <w:trPr>
          <w:trHeight w:val="506"/>
        </w:trPr>
        <w:tc>
          <w:tcPr>
            <w:tcW w:w="6409" w:type="dxa"/>
          </w:tcPr>
          <w:p w:rsidR="005139D9" w:rsidRDefault="00FE11F5">
            <w:pPr>
              <w:pStyle w:val="TableParagraph"/>
              <w:spacing w:line="250" w:lineRule="exact"/>
              <w:ind w:left="107"/>
            </w:pPr>
            <w:r>
              <w:t>Meetings</w:t>
            </w:r>
            <w:r>
              <w:rPr>
                <w:spacing w:val="-1"/>
              </w:rPr>
              <w:t xml:space="preserve"> </w:t>
            </w:r>
            <w:r>
              <w:t>between</w:t>
            </w:r>
            <w:r>
              <w:rPr>
                <w:spacing w:val="-3"/>
              </w:rPr>
              <w:t xml:space="preserve"> </w:t>
            </w:r>
            <w:r>
              <w:t>key</w:t>
            </w:r>
            <w:r>
              <w:rPr>
                <w:spacing w:val="-3"/>
              </w:rPr>
              <w:t xml:space="preserve"> </w:t>
            </w:r>
            <w:r>
              <w:t>members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staff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management</w:t>
            </w:r>
          </w:p>
        </w:tc>
        <w:tc>
          <w:tcPr>
            <w:tcW w:w="1261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9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</w:tr>
    </w:tbl>
    <w:p w:rsidR="005139D9" w:rsidRDefault="005139D9">
      <w:pPr>
        <w:pStyle w:val="BodyText"/>
        <w:rPr>
          <w:rFonts w:ascii="Arial"/>
          <w:b/>
          <w:sz w:val="20"/>
        </w:rPr>
      </w:pPr>
    </w:p>
    <w:p w:rsidR="005139D9" w:rsidRDefault="005139D9">
      <w:pPr>
        <w:pStyle w:val="BodyText"/>
        <w:rPr>
          <w:rFonts w:ascii="Arial"/>
          <w:b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9"/>
        <w:gridCol w:w="1261"/>
        <w:gridCol w:w="1189"/>
      </w:tblGrid>
      <w:tr w:rsidR="005139D9">
        <w:trPr>
          <w:trHeight w:val="251"/>
        </w:trPr>
        <w:tc>
          <w:tcPr>
            <w:tcW w:w="8859" w:type="dxa"/>
            <w:gridSpan w:val="3"/>
            <w:shd w:val="clear" w:color="auto" w:fill="D9D9D9"/>
          </w:tcPr>
          <w:p w:rsidR="005139D9" w:rsidRDefault="00FE11F5">
            <w:pPr>
              <w:pStyle w:val="TableParagraph"/>
              <w:spacing w:line="232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Phase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2: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Planning</w:t>
            </w:r>
          </w:p>
        </w:tc>
      </w:tr>
      <w:tr w:rsidR="005139D9">
        <w:trPr>
          <w:trHeight w:val="506"/>
        </w:trPr>
        <w:tc>
          <w:tcPr>
            <w:tcW w:w="6409" w:type="dxa"/>
          </w:tcPr>
          <w:p w:rsidR="005139D9" w:rsidRDefault="00FE11F5">
            <w:pPr>
              <w:pStyle w:val="TableParagraph"/>
              <w:spacing w:line="248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Action-step</w:t>
            </w:r>
          </w:p>
        </w:tc>
        <w:tc>
          <w:tcPr>
            <w:tcW w:w="1261" w:type="dxa"/>
          </w:tcPr>
          <w:p w:rsidR="005139D9" w:rsidRDefault="00347293" w:rsidP="00347293">
            <w:pPr>
              <w:pStyle w:val="TableParagraph"/>
              <w:spacing w:line="248" w:lineRule="exact"/>
              <w:ind w:left="10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Co</w:t>
            </w:r>
            <w:r w:rsidR="00FE11F5">
              <w:rPr>
                <w:rFonts w:ascii="Arial"/>
                <w:b/>
              </w:rPr>
              <w:t>ordinator</w:t>
            </w:r>
          </w:p>
        </w:tc>
        <w:tc>
          <w:tcPr>
            <w:tcW w:w="1189" w:type="dxa"/>
          </w:tcPr>
          <w:p w:rsidR="005139D9" w:rsidRDefault="00FE11F5">
            <w:pPr>
              <w:pStyle w:val="TableParagraph"/>
              <w:spacing w:line="248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Date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by</w:t>
            </w:r>
          </w:p>
        </w:tc>
      </w:tr>
      <w:tr w:rsidR="005139D9">
        <w:trPr>
          <w:trHeight w:val="758"/>
        </w:trPr>
        <w:tc>
          <w:tcPr>
            <w:tcW w:w="6409" w:type="dxa"/>
          </w:tcPr>
          <w:p w:rsidR="005139D9" w:rsidRDefault="00FE11F5">
            <w:pPr>
              <w:pStyle w:val="TableParagraph"/>
              <w:spacing w:line="242" w:lineRule="auto"/>
              <w:ind w:left="107" w:right="451"/>
            </w:pPr>
            <w:r>
              <w:t>Partners to agree Vision for merged firm and communicable</w:t>
            </w:r>
            <w:r>
              <w:rPr>
                <w:spacing w:val="-59"/>
              </w:rPr>
              <w:t xml:space="preserve"> </w:t>
            </w:r>
            <w:r>
              <w:t>message</w:t>
            </w:r>
          </w:p>
        </w:tc>
        <w:tc>
          <w:tcPr>
            <w:tcW w:w="1261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9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</w:tr>
      <w:tr w:rsidR="005139D9">
        <w:trPr>
          <w:trHeight w:val="505"/>
        </w:trPr>
        <w:tc>
          <w:tcPr>
            <w:tcW w:w="6409" w:type="dxa"/>
          </w:tcPr>
          <w:p w:rsidR="005139D9" w:rsidRDefault="00FE11F5">
            <w:pPr>
              <w:pStyle w:val="TableParagraph"/>
              <w:ind w:left="107"/>
            </w:pPr>
            <w:r>
              <w:t>Plan</w:t>
            </w:r>
            <w:r>
              <w:rPr>
                <w:spacing w:val="-1"/>
              </w:rPr>
              <w:t xml:space="preserve"> </w:t>
            </w:r>
            <w:r>
              <w:t>“Fit</w:t>
            </w:r>
            <w:r>
              <w:rPr>
                <w:spacing w:val="-2"/>
              </w:rPr>
              <w:t xml:space="preserve"> </w:t>
            </w:r>
            <w:r>
              <w:t>Quick”</w:t>
            </w:r>
            <w:r>
              <w:rPr>
                <w:spacing w:val="-1"/>
              </w:rPr>
              <w:t xml:space="preserve"> </w:t>
            </w:r>
            <w:r>
              <w:t>Phase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below</w:t>
            </w:r>
          </w:p>
        </w:tc>
        <w:tc>
          <w:tcPr>
            <w:tcW w:w="1261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9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</w:tr>
      <w:tr w:rsidR="005139D9">
        <w:trPr>
          <w:trHeight w:val="760"/>
        </w:trPr>
        <w:tc>
          <w:tcPr>
            <w:tcW w:w="6409" w:type="dxa"/>
          </w:tcPr>
          <w:p w:rsidR="005139D9" w:rsidRDefault="00FE11F5">
            <w:pPr>
              <w:pStyle w:val="TableParagraph"/>
              <w:spacing w:line="253" w:lineRule="exact"/>
              <w:ind w:left="107"/>
            </w:pPr>
            <w:r>
              <w:t>Inform</w:t>
            </w:r>
            <w:r>
              <w:rPr>
                <w:spacing w:val="-2"/>
              </w:rPr>
              <w:t xml:space="preserve"> </w:t>
            </w:r>
            <w:r>
              <w:t>staff</w:t>
            </w:r>
          </w:p>
          <w:p w:rsidR="005139D9" w:rsidRDefault="00FE11F5">
            <w:pPr>
              <w:pStyle w:val="TableParagraph"/>
              <w:spacing w:line="253" w:lineRule="exact"/>
              <w:ind w:left="107"/>
            </w:pPr>
            <w:r>
              <w:t>Staff</w:t>
            </w:r>
            <w:r>
              <w:rPr>
                <w:spacing w:val="-3"/>
              </w:rPr>
              <w:t xml:space="preserve"> </w:t>
            </w:r>
            <w:r>
              <w:t>meet-and-greet</w:t>
            </w:r>
          </w:p>
        </w:tc>
        <w:tc>
          <w:tcPr>
            <w:tcW w:w="1261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9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</w:tr>
      <w:tr w:rsidR="005139D9">
        <w:trPr>
          <w:trHeight w:val="758"/>
        </w:trPr>
        <w:tc>
          <w:tcPr>
            <w:tcW w:w="6409" w:type="dxa"/>
          </w:tcPr>
          <w:p w:rsidR="005139D9" w:rsidRDefault="00FE11F5">
            <w:pPr>
              <w:pStyle w:val="TableParagraph"/>
              <w:ind w:left="107" w:right="329"/>
            </w:pPr>
            <w:r>
              <w:t>Identify key members of staff for implementation teams – see</w:t>
            </w:r>
            <w:r>
              <w:rPr>
                <w:spacing w:val="-59"/>
              </w:rPr>
              <w:t xml:space="preserve"> </w:t>
            </w:r>
            <w:r>
              <w:t>below</w:t>
            </w:r>
            <w:r>
              <w:rPr>
                <w:spacing w:val="-3"/>
              </w:rPr>
              <w:t xml:space="preserve"> </w:t>
            </w:r>
            <w:r>
              <w:t>phases</w:t>
            </w:r>
          </w:p>
        </w:tc>
        <w:tc>
          <w:tcPr>
            <w:tcW w:w="1261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9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</w:tr>
      <w:tr w:rsidR="005139D9">
        <w:trPr>
          <w:trHeight w:val="2114"/>
        </w:trPr>
        <w:tc>
          <w:tcPr>
            <w:tcW w:w="6409" w:type="dxa"/>
          </w:tcPr>
          <w:p w:rsidR="005139D9" w:rsidRDefault="00FE11F5">
            <w:pPr>
              <w:pStyle w:val="TableParagraph"/>
              <w:spacing w:line="250" w:lineRule="exact"/>
              <w:ind w:left="107"/>
            </w:pPr>
            <w:r>
              <w:t>Logistics</w:t>
            </w:r>
            <w:r>
              <w:rPr>
                <w:spacing w:val="-2"/>
              </w:rPr>
              <w:t xml:space="preserve"> </w:t>
            </w:r>
            <w:r>
              <w:t>–</w:t>
            </w:r>
          </w:p>
          <w:p w:rsidR="005139D9" w:rsidRDefault="00FE11F5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before="1" w:line="268" w:lineRule="exact"/>
              <w:ind w:hanging="361"/>
            </w:pPr>
            <w:r>
              <w:t>identify</w:t>
            </w:r>
            <w:r>
              <w:rPr>
                <w:spacing w:val="-3"/>
              </w:rPr>
              <w:t xml:space="preserve"> </w:t>
            </w:r>
            <w:r>
              <w:t>dates,</w:t>
            </w:r>
          </w:p>
          <w:p w:rsidR="005139D9" w:rsidRDefault="00FE11F5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line="268" w:lineRule="exact"/>
              <w:ind w:hanging="361"/>
            </w:pPr>
            <w:r>
              <w:t>identify</w:t>
            </w:r>
            <w:r>
              <w:rPr>
                <w:spacing w:val="-5"/>
              </w:rPr>
              <w:t xml:space="preserve"> </w:t>
            </w:r>
            <w:r>
              <w:t>furniture</w:t>
            </w:r>
            <w:r>
              <w:rPr>
                <w:spacing w:val="-1"/>
              </w:rPr>
              <w:t xml:space="preserve"> </w:t>
            </w:r>
            <w:proofErr w:type="spellStart"/>
            <w:r>
              <w:t>etc</w:t>
            </w:r>
            <w:proofErr w:type="spellEnd"/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move,</w:t>
            </w:r>
          </w:p>
          <w:p w:rsidR="005139D9" w:rsidRDefault="00FE11F5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line="269" w:lineRule="exact"/>
              <w:ind w:hanging="361"/>
            </w:pPr>
            <w:r>
              <w:t>physically</w:t>
            </w:r>
            <w:r>
              <w:rPr>
                <w:spacing w:val="-5"/>
              </w:rPr>
              <w:t xml:space="preserve"> </w:t>
            </w:r>
            <w:r>
              <w:t>moving</w:t>
            </w:r>
            <w:r>
              <w:rPr>
                <w:spacing w:val="-1"/>
              </w:rPr>
              <w:t xml:space="preserve"> </w:t>
            </w:r>
            <w:r>
              <w:t>office,</w:t>
            </w:r>
          </w:p>
          <w:p w:rsidR="005139D9" w:rsidRDefault="00FE11F5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line="268" w:lineRule="exact"/>
              <w:ind w:hanging="361"/>
            </w:pPr>
            <w:r>
              <w:t>informing</w:t>
            </w:r>
            <w:r>
              <w:rPr>
                <w:spacing w:val="-4"/>
              </w:rPr>
              <w:t xml:space="preserve"> </w:t>
            </w:r>
            <w:r>
              <w:t>clients</w:t>
            </w:r>
          </w:p>
          <w:p w:rsidR="005139D9" w:rsidRDefault="00FE11F5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line="268" w:lineRule="exact"/>
              <w:ind w:hanging="361"/>
            </w:pPr>
            <w:r>
              <w:t>telephone</w:t>
            </w:r>
            <w:r>
              <w:rPr>
                <w:spacing w:val="-4"/>
              </w:rPr>
              <w:t xml:space="preserve"> </w:t>
            </w:r>
            <w:r>
              <w:t>numbers/forwarding</w:t>
            </w:r>
          </w:p>
          <w:p w:rsidR="005139D9" w:rsidRDefault="00FE11F5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line="269" w:lineRule="exact"/>
              <w:ind w:hanging="361"/>
            </w:pPr>
            <w:r>
              <w:t>mail/forwarding</w:t>
            </w:r>
          </w:p>
        </w:tc>
        <w:tc>
          <w:tcPr>
            <w:tcW w:w="1261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9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</w:tr>
    </w:tbl>
    <w:p w:rsidR="005139D9" w:rsidRDefault="005139D9">
      <w:pPr>
        <w:pStyle w:val="BodyText"/>
        <w:rPr>
          <w:rFonts w:ascii="Arial"/>
          <w:b/>
          <w:sz w:val="20"/>
        </w:rPr>
      </w:pPr>
    </w:p>
    <w:p w:rsidR="005139D9" w:rsidRDefault="005139D9">
      <w:pPr>
        <w:pStyle w:val="BodyText"/>
        <w:rPr>
          <w:rFonts w:ascii="Arial"/>
          <w:b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9"/>
        <w:gridCol w:w="1261"/>
        <w:gridCol w:w="1189"/>
      </w:tblGrid>
      <w:tr w:rsidR="005139D9">
        <w:trPr>
          <w:trHeight w:val="251"/>
        </w:trPr>
        <w:tc>
          <w:tcPr>
            <w:tcW w:w="8859" w:type="dxa"/>
            <w:gridSpan w:val="3"/>
            <w:shd w:val="clear" w:color="auto" w:fill="D9D9D9"/>
          </w:tcPr>
          <w:p w:rsidR="005139D9" w:rsidRDefault="00FE11F5">
            <w:pPr>
              <w:pStyle w:val="TableParagraph"/>
              <w:spacing w:line="232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Phase 3: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Fit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Quick</w:t>
            </w:r>
          </w:p>
        </w:tc>
      </w:tr>
      <w:tr w:rsidR="005139D9">
        <w:trPr>
          <w:trHeight w:val="506"/>
        </w:trPr>
        <w:tc>
          <w:tcPr>
            <w:tcW w:w="6409" w:type="dxa"/>
          </w:tcPr>
          <w:p w:rsidR="005139D9" w:rsidRDefault="00FE11F5">
            <w:pPr>
              <w:pStyle w:val="TableParagraph"/>
              <w:spacing w:line="248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Action-step</w:t>
            </w:r>
          </w:p>
        </w:tc>
        <w:tc>
          <w:tcPr>
            <w:tcW w:w="1261" w:type="dxa"/>
          </w:tcPr>
          <w:p w:rsidR="005139D9" w:rsidRDefault="00347293" w:rsidP="00347293">
            <w:pPr>
              <w:pStyle w:val="TableParagraph"/>
              <w:spacing w:line="248" w:lineRule="exact"/>
              <w:ind w:left="10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Co</w:t>
            </w:r>
            <w:r w:rsidR="00FE11F5">
              <w:rPr>
                <w:rFonts w:ascii="Arial"/>
                <w:b/>
              </w:rPr>
              <w:t>ordinator</w:t>
            </w:r>
          </w:p>
        </w:tc>
        <w:tc>
          <w:tcPr>
            <w:tcW w:w="1189" w:type="dxa"/>
          </w:tcPr>
          <w:p w:rsidR="005139D9" w:rsidRDefault="00FE11F5">
            <w:pPr>
              <w:pStyle w:val="TableParagraph"/>
              <w:spacing w:line="248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Date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by</w:t>
            </w:r>
          </w:p>
        </w:tc>
      </w:tr>
      <w:tr w:rsidR="005139D9">
        <w:trPr>
          <w:trHeight w:val="506"/>
        </w:trPr>
        <w:tc>
          <w:tcPr>
            <w:tcW w:w="6409" w:type="dxa"/>
          </w:tcPr>
          <w:p w:rsidR="005139D9" w:rsidRDefault="00FE11F5">
            <w:pPr>
              <w:pStyle w:val="TableParagraph"/>
              <w:spacing w:line="250" w:lineRule="exact"/>
              <w:ind w:left="107"/>
            </w:pPr>
            <w:r>
              <w:t>State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communicate</w:t>
            </w:r>
            <w:r>
              <w:rPr>
                <w:spacing w:val="-4"/>
              </w:rPr>
              <w:t xml:space="preserve"> </w:t>
            </w:r>
            <w:r>
              <w:t>Vision, Mission,</w:t>
            </w:r>
            <w:r>
              <w:rPr>
                <w:spacing w:val="1"/>
              </w:rPr>
              <w:t xml:space="preserve"> </w:t>
            </w:r>
            <w:r>
              <w:t>Values</w:t>
            </w:r>
            <w:r>
              <w:rPr>
                <w:spacing w:val="-1"/>
              </w:rPr>
              <w:t xml:space="preserve"> </w:t>
            </w:r>
            <w:r>
              <w:t>Statement</w:t>
            </w:r>
          </w:p>
        </w:tc>
        <w:tc>
          <w:tcPr>
            <w:tcW w:w="1261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9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</w:tr>
      <w:tr w:rsidR="005139D9">
        <w:trPr>
          <w:trHeight w:val="760"/>
        </w:trPr>
        <w:tc>
          <w:tcPr>
            <w:tcW w:w="6409" w:type="dxa"/>
          </w:tcPr>
          <w:p w:rsidR="005139D9" w:rsidRDefault="00FE11F5">
            <w:pPr>
              <w:pStyle w:val="TableParagraph"/>
              <w:spacing w:line="250" w:lineRule="exact"/>
              <w:ind w:left="107"/>
            </w:pPr>
            <w:r>
              <w:lastRenderedPageBreak/>
              <w:t>Discuss</w:t>
            </w:r>
            <w:r>
              <w:rPr>
                <w:spacing w:val="-2"/>
              </w:rPr>
              <w:t xml:space="preserve"> </w:t>
            </w:r>
            <w:r>
              <w:t>team</w:t>
            </w:r>
            <w:r>
              <w:rPr>
                <w:spacing w:val="-2"/>
              </w:rPr>
              <w:t xml:space="preserve"> </w:t>
            </w:r>
            <w:r>
              <w:t>structures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client</w:t>
            </w:r>
            <w:r>
              <w:rPr>
                <w:spacing w:val="1"/>
              </w:rPr>
              <w:t xml:space="preserve"> </w:t>
            </w:r>
            <w:r>
              <w:t>portfolios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blend</w:t>
            </w:r>
            <w:r>
              <w:rPr>
                <w:spacing w:val="-2"/>
              </w:rPr>
              <w:t xml:space="preserve"> </w:t>
            </w:r>
            <w:r>
              <w:t>both</w:t>
            </w:r>
          </w:p>
          <w:p w:rsidR="005139D9" w:rsidRDefault="00FE11F5">
            <w:pPr>
              <w:pStyle w:val="TableParagraph"/>
              <w:spacing w:line="252" w:lineRule="exact"/>
              <w:ind w:left="107" w:right="537"/>
            </w:pPr>
            <w:r>
              <w:t>sets,</w:t>
            </w:r>
            <w:r>
              <w:rPr>
                <w:spacing w:val="-4"/>
              </w:rPr>
              <w:t xml:space="preserve"> </w:t>
            </w:r>
            <w:r>
              <w:t>resourcing</w:t>
            </w:r>
            <w:r>
              <w:rPr>
                <w:spacing w:val="-3"/>
              </w:rPr>
              <w:t xml:space="preserve"> </w:t>
            </w:r>
            <w:r>
              <w:t>client</w:t>
            </w:r>
            <w:r>
              <w:rPr>
                <w:spacing w:val="-1"/>
              </w:rPr>
              <w:t xml:space="preserve"> </w:t>
            </w:r>
            <w:r>
              <w:t>portfolios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appropriate</w:t>
            </w:r>
            <w:r>
              <w:rPr>
                <w:spacing w:val="-5"/>
              </w:rPr>
              <w:t xml:space="preserve"> </w:t>
            </w:r>
            <w:r>
              <w:t>staff</w:t>
            </w:r>
            <w:r>
              <w:rPr>
                <w:spacing w:val="-58"/>
              </w:rPr>
              <w:t xml:space="preserve"> </w:t>
            </w:r>
            <w:r>
              <w:t>experience</w:t>
            </w:r>
          </w:p>
        </w:tc>
        <w:tc>
          <w:tcPr>
            <w:tcW w:w="1261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9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</w:tr>
    </w:tbl>
    <w:p w:rsidR="005139D9" w:rsidRDefault="005139D9">
      <w:pPr>
        <w:pStyle w:val="BodyText"/>
        <w:spacing w:before="5"/>
        <w:rPr>
          <w:rFonts w:ascii="Arial"/>
          <w:b/>
          <w:sz w:val="7"/>
        </w:rPr>
      </w:pPr>
    </w:p>
    <w:p w:rsidR="005139D9" w:rsidRDefault="00FE11F5">
      <w:pPr>
        <w:pStyle w:val="BodyText"/>
        <w:spacing w:line="88" w:lineRule="exact"/>
        <w:ind w:left="191"/>
        <w:rPr>
          <w:rFonts w:ascii="Arial"/>
          <w:sz w:val="8"/>
        </w:rPr>
      </w:pPr>
      <w:r>
        <w:rPr>
          <w:rFonts w:ascii="Arial"/>
          <w:position w:val="-1"/>
          <w:sz w:val="8"/>
        </w:rPr>
      </w:r>
      <w:r>
        <w:rPr>
          <w:rFonts w:ascii="Arial"/>
          <w:position w:val="-1"/>
          <w:sz w:val="8"/>
        </w:rPr>
        <w:pict>
          <v:group id="_x0000_s1026" style="width:434.95pt;height:4.45pt;mso-position-horizontal-relative:char;mso-position-vertical-relative:line" coordsize="8699,89">
            <v:shape id="_x0000_s1027" style="position:absolute;width:8699;height:89" coordsize="8699,89" o:spt="100" adj="0,,0" path="m8699,74l,74,,89r8699,l8699,74xm8699,l,,,60r8699,l8699,xe" fillcolor="#612322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5139D9" w:rsidRDefault="005139D9">
      <w:pPr>
        <w:spacing w:line="88" w:lineRule="exact"/>
        <w:rPr>
          <w:rFonts w:ascii="Arial"/>
          <w:sz w:val="8"/>
        </w:rPr>
        <w:sectPr w:rsidR="005139D9">
          <w:footerReference w:type="default" r:id="rId8"/>
          <w:type w:val="continuous"/>
          <w:pgSz w:w="12240" w:h="15840"/>
          <w:pgMar w:top="1360" w:right="1580" w:bottom="1180" w:left="1580" w:header="720" w:footer="983" w:gutter="0"/>
          <w:pgNumType w:start="1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9"/>
        <w:gridCol w:w="1261"/>
        <w:gridCol w:w="1189"/>
      </w:tblGrid>
      <w:tr w:rsidR="005139D9">
        <w:trPr>
          <w:trHeight w:val="254"/>
        </w:trPr>
        <w:tc>
          <w:tcPr>
            <w:tcW w:w="6409" w:type="dxa"/>
          </w:tcPr>
          <w:p w:rsidR="005139D9" w:rsidRDefault="005139D9">
            <w:pPr>
              <w:pStyle w:val="TableParagraph"/>
              <w:rPr>
                <w:rFonts w:ascii="Times New Roman"/>
                <w:sz w:val="18"/>
              </w:rPr>
            </w:pPr>
            <w:bookmarkStart w:id="0" w:name="_GoBack" w:colFirst="2" w:colLast="2"/>
          </w:p>
        </w:tc>
        <w:tc>
          <w:tcPr>
            <w:tcW w:w="1261" w:type="dxa"/>
          </w:tcPr>
          <w:p w:rsidR="005139D9" w:rsidRDefault="00513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9" w:type="dxa"/>
          </w:tcPr>
          <w:p w:rsidR="005139D9" w:rsidRDefault="005139D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39D9">
        <w:trPr>
          <w:trHeight w:val="757"/>
        </w:trPr>
        <w:tc>
          <w:tcPr>
            <w:tcW w:w="6409" w:type="dxa"/>
          </w:tcPr>
          <w:p w:rsidR="005139D9" w:rsidRDefault="00FE11F5">
            <w:pPr>
              <w:pStyle w:val="TableParagraph"/>
              <w:ind w:left="107" w:right="463"/>
            </w:pPr>
            <w:r>
              <w:t>Clarify functional responsibilities and reporting lines for both</w:t>
            </w:r>
            <w:r>
              <w:rPr>
                <w:spacing w:val="-60"/>
              </w:rPr>
              <w:t xml:space="preserve"> </w:t>
            </w:r>
            <w:r>
              <w:t>client work and</w:t>
            </w:r>
            <w:r>
              <w:rPr>
                <w:spacing w:val="-2"/>
              </w:rPr>
              <w:t xml:space="preserve"> </w:t>
            </w:r>
            <w:r>
              <w:t>internal</w:t>
            </w:r>
            <w:r>
              <w:rPr>
                <w:spacing w:val="-4"/>
              </w:rPr>
              <w:t xml:space="preserve"> </w:t>
            </w:r>
            <w:r>
              <w:t>function</w:t>
            </w:r>
            <w:r>
              <w:rPr>
                <w:spacing w:val="1"/>
              </w:rPr>
              <w:t xml:space="preserve"> </w:t>
            </w:r>
            <w:proofErr w:type="spellStart"/>
            <w:r>
              <w:t>e</w:t>
            </w:r>
            <w:r w:rsidR="00347293">
              <w:t>.</w:t>
            </w:r>
            <w:r>
              <w:t>g</w:t>
            </w:r>
            <w:proofErr w:type="spellEnd"/>
            <w:r w:rsidR="00347293">
              <w:t>,</w:t>
            </w:r>
            <w:r>
              <w:t xml:space="preserve"> HR,</w:t>
            </w:r>
            <w:r>
              <w:rPr>
                <w:spacing w:val="1"/>
              </w:rPr>
              <w:t xml:space="preserve"> </w:t>
            </w:r>
            <w:r>
              <w:t>Marketing,</w:t>
            </w:r>
            <w:r>
              <w:rPr>
                <w:spacing w:val="-1"/>
              </w:rPr>
              <w:t xml:space="preserve"> </w:t>
            </w:r>
            <w:r>
              <w:t>etc</w:t>
            </w:r>
            <w:r w:rsidR="00347293">
              <w:t>.</w:t>
            </w:r>
          </w:p>
        </w:tc>
        <w:tc>
          <w:tcPr>
            <w:tcW w:w="1261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9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</w:tr>
      <w:tr w:rsidR="005139D9">
        <w:trPr>
          <w:trHeight w:val="505"/>
        </w:trPr>
        <w:tc>
          <w:tcPr>
            <w:tcW w:w="6409" w:type="dxa"/>
          </w:tcPr>
          <w:p w:rsidR="005139D9" w:rsidRDefault="00FE11F5">
            <w:pPr>
              <w:pStyle w:val="TableParagraph"/>
              <w:spacing w:line="250" w:lineRule="exact"/>
              <w:ind w:left="107"/>
            </w:pPr>
            <w:r>
              <w:t>Plan</w:t>
            </w:r>
            <w:r>
              <w:rPr>
                <w:spacing w:val="-6"/>
              </w:rPr>
              <w:t xml:space="preserve"> </w:t>
            </w:r>
            <w:r>
              <w:t>Work Quick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see below.</w:t>
            </w:r>
          </w:p>
        </w:tc>
        <w:tc>
          <w:tcPr>
            <w:tcW w:w="1261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9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</w:tr>
      <w:tr w:rsidR="005139D9">
        <w:trPr>
          <w:trHeight w:val="506"/>
        </w:trPr>
        <w:tc>
          <w:tcPr>
            <w:tcW w:w="6409" w:type="dxa"/>
          </w:tcPr>
          <w:p w:rsidR="005139D9" w:rsidRDefault="00FE11F5">
            <w:pPr>
              <w:pStyle w:val="TableParagraph"/>
              <w:spacing w:line="250" w:lineRule="exact"/>
              <w:ind w:left="107"/>
            </w:pPr>
            <w:r>
              <w:t>Settle</w:t>
            </w:r>
            <w:r>
              <w:rPr>
                <w:spacing w:val="-1"/>
              </w:rPr>
              <w:t xml:space="preserve"> </w:t>
            </w:r>
            <w:r>
              <w:t>staff</w:t>
            </w:r>
            <w:r>
              <w:rPr>
                <w:spacing w:val="-2"/>
              </w:rPr>
              <w:t xml:space="preserve"> </w:t>
            </w:r>
            <w:r>
              <w:t>contracts</w:t>
            </w:r>
            <w:r>
              <w:rPr>
                <w:spacing w:val="-4"/>
              </w:rPr>
              <w:t xml:space="preserve"> </w:t>
            </w:r>
            <w:r>
              <w:t>transfers</w:t>
            </w:r>
          </w:p>
        </w:tc>
        <w:tc>
          <w:tcPr>
            <w:tcW w:w="1261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9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</w:tr>
      <w:tr w:rsidR="005139D9">
        <w:trPr>
          <w:trHeight w:val="757"/>
        </w:trPr>
        <w:tc>
          <w:tcPr>
            <w:tcW w:w="6409" w:type="dxa"/>
          </w:tcPr>
          <w:p w:rsidR="005139D9" w:rsidRDefault="00FE11F5">
            <w:pPr>
              <w:pStyle w:val="TableParagraph"/>
              <w:spacing w:line="242" w:lineRule="auto"/>
              <w:ind w:left="107" w:right="610"/>
            </w:pPr>
            <w:r>
              <w:t>Staff engagement exercises with new entity, vision, brand,</w:t>
            </w:r>
            <w:r>
              <w:rPr>
                <w:spacing w:val="-59"/>
              </w:rPr>
              <w:t xml:space="preserve"> </w:t>
            </w:r>
            <w:r>
              <w:t>leadership</w:t>
            </w:r>
            <w:r>
              <w:rPr>
                <w:spacing w:val="-1"/>
              </w:rPr>
              <w:t xml:space="preserve"> </w:t>
            </w:r>
            <w:r>
              <w:t>and where to</w:t>
            </w:r>
            <w:r>
              <w:rPr>
                <w:spacing w:val="-4"/>
              </w:rPr>
              <w:t xml:space="preserve"> </w:t>
            </w:r>
            <w:r>
              <w:t>now?</w:t>
            </w:r>
          </w:p>
        </w:tc>
        <w:tc>
          <w:tcPr>
            <w:tcW w:w="1261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9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</w:tr>
      <w:bookmarkEnd w:id="0"/>
    </w:tbl>
    <w:p w:rsidR="005139D9" w:rsidRDefault="005139D9">
      <w:pPr>
        <w:pStyle w:val="BodyText"/>
        <w:rPr>
          <w:rFonts w:ascii="Arial"/>
          <w:b/>
          <w:sz w:val="20"/>
        </w:rPr>
      </w:pPr>
    </w:p>
    <w:p w:rsidR="005139D9" w:rsidRDefault="005139D9">
      <w:pPr>
        <w:pStyle w:val="BodyText"/>
        <w:rPr>
          <w:rFonts w:ascii="Arial"/>
          <w:b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9"/>
        <w:gridCol w:w="1261"/>
        <w:gridCol w:w="1189"/>
      </w:tblGrid>
      <w:tr w:rsidR="005139D9">
        <w:trPr>
          <w:trHeight w:val="254"/>
        </w:trPr>
        <w:tc>
          <w:tcPr>
            <w:tcW w:w="8859" w:type="dxa"/>
            <w:gridSpan w:val="3"/>
            <w:shd w:val="clear" w:color="auto" w:fill="D9D9D9"/>
          </w:tcPr>
          <w:p w:rsidR="005139D9" w:rsidRDefault="00FE11F5">
            <w:pPr>
              <w:pStyle w:val="TableParagraph"/>
              <w:spacing w:line="235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Phase 4: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Work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Quick</w:t>
            </w:r>
          </w:p>
        </w:tc>
      </w:tr>
      <w:tr w:rsidR="005139D9">
        <w:trPr>
          <w:trHeight w:val="1012"/>
        </w:trPr>
        <w:tc>
          <w:tcPr>
            <w:tcW w:w="8859" w:type="dxa"/>
            <w:gridSpan w:val="3"/>
          </w:tcPr>
          <w:p w:rsidR="005139D9" w:rsidRDefault="00FE11F5">
            <w:pPr>
              <w:pStyle w:val="TableParagraph"/>
              <w:ind w:left="107" w:right="115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As soon as physical move is made: Executive led, but integration teams can be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identified to implement. General process is for teams to conduct analysis, discuss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recommendations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with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management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implement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integration</w:t>
            </w:r>
          </w:p>
        </w:tc>
      </w:tr>
      <w:tr w:rsidR="005139D9">
        <w:trPr>
          <w:trHeight w:val="506"/>
        </w:trPr>
        <w:tc>
          <w:tcPr>
            <w:tcW w:w="6409" w:type="dxa"/>
          </w:tcPr>
          <w:p w:rsidR="005139D9" w:rsidRDefault="00FE11F5">
            <w:pPr>
              <w:pStyle w:val="TableParagraph"/>
              <w:spacing w:line="248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Action-step</w:t>
            </w:r>
          </w:p>
        </w:tc>
        <w:tc>
          <w:tcPr>
            <w:tcW w:w="1261" w:type="dxa"/>
          </w:tcPr>
          <w:p w:rsidR="005139D9" w:rsidRDefault="00347293" w:rsidP="00347293">
            <w:pPr>
              <w:pStyle w:val="TableParagraph"/>
              <w:spacing w:line="248" w:lineRule="exact"/>
              <w:ind w:left="10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Co</w:t>
            </w:r>
            <w:r w:rsidR="00FE11F5">
              <w:rPr>
                <w:rFonts w:ascii="Arial"/>
                <w:b/>
              </w:rPr>
              <w:t>ordinator</w:t>
            </w:r>
          </w:p>
        </w:tc>
        <w:tc>
          <w:tcPr>
            <w:tcW w:w="1189" w:type="dxa"/>
          </w:tcPr>
          <w:p w:rsidR="005139D9" w:rsidRDefault="00FE11F5">
            <w:pPr>
              <w:pStyle w:val="TableParagraph"/>
              <w:spacing w:line="248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Date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by</w:t>
            </w:r>
          </w:p>
        </w:tc>
      </w:tr>
      <w:tr w:rsidR="005139D9">
        <w:trPr>
          <w:trHeight w:val="505"/>
        </w:trPr>
        <w:tc>
          <w:tcPr>
            <w:tcW w:w="6409" w:type="dxa"/>
          </w:tcPr>
          <w:p w:rsidR="005139D9" w:rsidRDefault="00FE11F5">
            <w:pPr>
              <w:pStyle w:val="TableParagraph"/>
              <w:spacing w:line="250" w:lineRule="exact"/>
              <w:ind w:left="107"/>
            </w:pPr>
            <w:proofErr w:type="spellStart"/>
            <w:r>
              <w:t>Analyse</w:t>
            </w:r>
            <w:proofErr w:type="spellEnd"/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plan to</w:t>
            </w:r>
            <w:r>
              <w:rPr>
                <w:spacing w:val="-3"/>
              </w:rPr>
              <w:t xml:space="preserve"> </w:t>
            </w:r>
            <w:r>
              <w:t>move</w:t>
            </w:r>
            <w:r>
              <w:rPr>
                <w:spacing w:val="-1"/>
              </w:rPr>
              <w:t xml:space="preserve"> </w:t>
            </w:r>
            <w:r>
              <w:t>systems</w:t>
            </w:r>
            <w:r>
              <w:rPr>
                <w:spacing w:val="-1"/>
              </w:rPr>
              <w:t xml:space="preserve"> </w:t>
            </w:r>
            <w:r>
              <w:t>over</w:t>
            </w:r>
            <w:r>
              <w:rPr>
                <w:spacing w:val="-1"/>
              </w:rPr>
              <w:t xml:space="preserve"> </w:t>
            </w:r>
            <w:r>
              <w:t>(or</w:t>
            </w:r>
            <w:r>
              <w:rPr>
                <w:spacing w:val="-2"/>
              </w:rPr>
              <w:t xml:space="preserve"> </w:t>
            </w:r>
            <w:r>
              <w:t>not,</w:t>
            </w:r>
            <w:r>
              <w:rPr>
                <w:spacing w:val="2"/>
              </w:rPr>
              <w:t xml:space="preserve"> </w:t>
            </w:r>
            <w:r>
              <w:t>or phase</w:t>
            </w:r>
            <w:r>
              <w:rPr>
                <w:spacing w:val="-3"/>
              </w:rPr>
              <w:t xml:space="preserve"> </w:t>
            </w:r>
            <w:r>
              <w:t>out):-</w:t>
            </w:r>
          </w:p>
        </w:tc>
        <w:tc>
          <w:tcPr>
            <w:tcW w:w="1261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9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</w:tr>
      <w:tr w:rsidR="005139D9">
        <w:trPr>
          <w:trHeight w:val="506"/>
        </w:trPr>
        <w:tc>
          <w:tcPr>
            <w:tcW w:w="6409" w:type="dxa"/>
          </w:tcPr>
          <w:p w:rsidR="005139D9" w:rsidRDefault="00FE11F5">
            <w:pPr>
              <w:pStyle w:val="TableParagraph"/>
              <w:spacing w:line="250" w:lineRule="exact"/>
              <w:ind w:left="107"/>
            </w:pPr>
            <w:r>
              <w:t>Compare</w:t>
            </w:r>
            <w:r>
              <w:rPr>
                <w:spacing w:val="-1"/>
              </w:rPr>
              <w:t xml:space="preserve"> </w:t>
            </w:r>
            <w:r>
              <w:t>Procedures</w:t>
            </w:r>
            <w:r>
              <w:rPr>
                <w:spacing w:val="-3"/>
              </w:rPr>
              <w:t xml:space="preserve"> </w:t>
            </w:r>
            <w:r>
              <w:t>manuals and</w:t>
            </w:r>
            <w:r>
              <w:rPr>
                <w:spacing w:val="-2"/>
              </w:rPr>
              <w:t xml:space="preserve"> </w:t>
            </w:r>
            <w:r>
              <w:t>integrate</w:t>
            </w:r>
          </w:p>
        </w:tc>
        <w:tc>
          <w:tcPr>
            <w:tcW w:w="1261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9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</w:tr>
      <w:tr w:rsidR="005139D9">
        <w:trPr>
          <w:trHeight w:val="1041"/>
        </w:trPr>
        <w:tc>
          <w:tcPr>
            <w:tcW w:w="6409" w:type="dxa"/>
          </w:tcPr>
          <w:p w:rsidR="005139D9" w:rsidRDefault="00FE11F5">
            <w:pPr>
              <w:pStyle w:val="TableParagraph"/>
              <w:spacing w:line="250" w:lineRule="exact"/>
              <w:ind w:left="107"/>
            </w:pPr>
            <w:r>
              <w:t>Train</w:t>
            </w:r>
            <w:r>
              <w:rPr>
                <w:spacing w:val="-4"/>
              </w:rPr>
              <w:t xml:space="preserve"> </w:t>
            </w:r>
            <w:r>
              <w:t>staff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new</w:t>
            </w:r>
            <w:r>
              <w:rPr>
                <w:spacing w:val="-3"/>
              </w:rPr>
              <w:t xml:space="preserve"> </w:t>
            </w:r>
            <w:r>
              <w:t>systems and</w:t>
            </w:r>
            <w:r>
              <w:rPr>
                <w:spacing w:val="-2"/>
              </w:rPr>
              <w:t xml:space="preserve"> </w:t>
            </w:r>
            <w:r>
              <w:t>software:-</w:t>
            </w:r>
          </w:p>
          <w:p w:rsidR="005139D9" w:rsidRDefault="00FE11F5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line="268" w:lineRule="exact"/>
              <w:ind w:hanging="361"/>
            </w:pPr>
            <w:r>
              <w:t>Initial</w:t>
            </w:r>
            <w:r>
              <w:rPr>
                <w:spacing w:val="-3"/>
              </w:rPr>
              <w:t xml:space="preserve"> </w:t>
            </w:r>
            <w:r>
              <w:t>formal</w:t>
            </w:r>
            <w:r>
              <w:rPr>
                <w:spacing w:val="-3"/>
              </w:rPr>
              <w:t xml:space="preserve"> </w:t>
            </w:r>
            <w:r>
              <w:t>sessions?</w:t>
            </w:r>
          </w:p>
          <w:p w:rsidR="005139D9" w:rsidRDefault="00FE11F5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line="269" w:lineRule="exact"/>
              <w:ind w:hanging="361"/>
            </w:pPr>
            <w:r>
              <w:t>Identify</w:t>
            </w:r>
            <w:r>
              <w:rPr>
                <w:spacing w:val="-5"/>
              </w:rPr>
              <w:t xml:space="preserve"> </w:t>
            </w:r>
            <w:r>
              <w:t>“product champions”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6"/>
              </w:rPr>
              <w:t xml:space="preserve"> </w:t>
            </w:r>
            <w:r>
              <w:t>go-to</w:t>
            </w:r>
            <w:r>
              <w:rPr>
                <w:spacing w:val="-2"/>
              </w:rPr>
              <w:t xml:space="preserve"> </w:t>
            </w:r>
            <w:r>
              <w:t>people</w:t>
            </w:r>
          </w:p>
        </w:tc>
        <w:tc>
          <w:tcPr>
            <w:tcW w:w="1261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9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</w:tr>
    </w:tbl>
    <w:p w:rsidR="005139D9" w:rsidRDefault="005139D9">
      <w:pPr>
        <w:pStyle w:val="BodyText"/>
        <w:rPr>
          <w:rFonts w:ascii="Arial"/>
          <w:b/>
          <w:sz w:val="20"/>
        </w:rPr>
      </w:pPr>
    </w:p>
    <w:p w:rsidR="005139D9" w:rsidRDefault="005139D9">
      <w:pPr>
        <w:pStyle w:val="BodyText"/>
        <w:rPr>
          <w:rFonts w:ascii="Arial"/>
          <w:b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9"/>
        <w:gridCol w:w="1261"/>
        <w:gridCol w:w="1189"/>
      </w:tblGrid>
      <w:tr w:rsidR="005139D9">
        <w:trPr>
          <w:trHeight w:val="251"/>
        </w:trPr>
        <w:tc>
          <w:tcPr>
            <w:tcW w:w="8859" w:type="dxa"/>
            <w:gridSpan w:val="3"/>
            <w:shd w:val="clear" w:color="auto" w:fill="D9D9D9"/>
          </w:tcPr>
          <w:p w:rsidR="005139D9" w:rsidRDefault="00FE11F5">
            <w:pPr>
              <w:pStyle w:val="TableParagraph"/>
              <w:spacing w:line="232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Phase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5: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Grow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Quick</w:t>
            </w:r>
          </w:p>
        </w:tc>
      </w:tr>
      <w:tr w:rsidR="005139D9">
        <w:trPr>
          <w:trHeight w:val="760"/>
        </w:trPr>
        <w:tc>
          <w:tcPr>
            <w:tcW w:w="8859" w:type="dxa"/>
            <w:gridSpan w:val="3"/>
          </w:tcPr>
          <w:p w:rsidR="005139D9" w:rsidRDefault="00FE11F5">
            <w:pPr>
              <w:pStyle w:val="TableParagraph"/>
              <w:spacing w:line="242" w:lineRule="auto"/>
              <w:ind w:left="107" w:right="1276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Executive-led, involving middle-managers; generally commencing after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substantial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integration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people and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systems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achieved.</w:t>
            </w:r>
          </w:p>
        </w:tc>
      </w:tr>
      <w:tr w:rsidR="005139D9">
        <w:trPr>
          <w:trHeight w:val="506"/>
        </w:trPr>
        <w:tc>
          <w:tcPr>
            <w:tcW w:w="6409" w:type="dxa"/>
          </w:tcPr>
          <w:p w:rsidR="005139D9" w:rsidRDefault="00FE11F5">
            <w:pPr>
              <w:pStyle w:val="TableParagraph"/>
              <w:spacing w:line="248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Action-step</w:t>
            </w:r>
          </w:p>
        </w:tc>
        <w:tc>
          <w:tcPr>
            <w:tcW w:w="1261" w:type="dxa"/>
          </w:tcPr>
          <w:p w:rsidR="005139D9" w:rsidRDefault="00347293" w:rsidP="00347293">
            <w:pPr>
              <w:pStyle w:val="TableParagraph"/>
              <w:spacing w:line="248" w:lineRule="exact"/>
              <w:ind w:left="10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Co</w:t>
            </w:r>
            <w:r w:rsidR="00FE11F5">
              <w:rPr>
                <w:rFonts w:ascii="Arial"/>
                <w:b/>
              </w:rPr>
              <w:t>ordinator</w:t>
            </w:r>
          </w:p>
        </w:tc>
        <w:tc>
          <w:tcPr>
            <w:tcW w:w="1189" w:type="dxa"/>
          </w:tcPr>
          <w:p w:rsidR="005139D9" w:rsidRDefault="00FE11F5">
            <w:pPr>
              <w:pStyle w:val="TableParagraph"/>
              <w:spacing w:line="248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Date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by</w:t>
            </w:r>
          </w:p>
        </w:tc>
      </w:tr>
      <w:tr w:rsidR="005139D9">
        <w:trPr>
          <w:trHeight w:val="505"/>
        </w:trPr>
        <w:tc>
          <w:tcPr>
            <w:tcW w:w="6409" w:type="dxa"/>
          </w:tcPr>
          <w:p w:rsidR="005139D9" w:rsidRDefault="00FE11F5">
            <w:pPr>
              <w:pStyle w:val="TableParagraph"/>
              <w:spacing w:line="250" w:lineRule="exact"/>
              <w:ind w:left="107"/>
            </w:pPr>
            <w:r>
              <w:t>Plan</w:t>
            </w:r>
            <w:r>
              <w:rPr>
                <w:spacing w:val="-1"/>
              </w:rPr>
              <w:t xml:space="preserve"> </w:t>
            </w:r>
            <w:r>
              <w:t>“Grow</w:t>
            </w:r>
            <w:r>
              <w:rPr>
                <w:spacing w:val="-4"/>
              </w:rPr>
              <w:t xml:space="preserve"> </w:t>
            </w:r>
            <w:r>
              <w:t>Quick”</w:t>
            </w:r>
            <w:r>
              <w:rPr>
                <w:spacing w:val="-2"/>
              </w:rPr>
              <w:t xml:space="preserve"> </w:t>
            </w:r>
            <w:r>
              <w:t>Phase –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4"/>
              </w:rPr>
              <w:t xml:space="preserve"> </w:t>
            </w:r>
            <w:r>
              <w:t>follows.</w:t>
            </w:r>
          </w:p>
        </w:tc>
        <w:tc>
          <w:tcPr>
            <w:tcW w:w="1261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9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</w:tr>
      <w:tr w:rsidR="005139D9">
        <w:trPr>
          <w:trHeight w:val="506"/>
        </w:trPr>
        <w:tc>
          <w:tcPr>
            <w:tcW w:w="6409" w:type="dxa"/>
          </w:tcPr>
          <w:p w:rsidR="005139D9" w:rsidRDefault="00FE11F5">
            <w:pPr>
              <w:pStyle w:val="TableParagraph"/>
              <w:spacing w:line="250" w:lineRule="exact"/>
              <w:ind w:left="107"/>
            </w:pPr>
            <w:r>
              <w:t>Vision/internal</w:t>
            </w:r>
            <w:r>
              <w:rPr>
                <w:spacing w:val="-4"/>
              </w:rPr>
              <w:t xml:space="preserve"> </w:t>
            </w:r>
            <w:r>
              <w:t>branding</w:t>
            </w:r>
            <w:r>
              <w:rPr>
                <w:spacing w:val="-3"/>
              </w:rPr>
              <w:t xml:space="preserve"> </w:t>
            </w:r>
            <w:r>
              <w:t>communication</w:t>
            </w:r>
            <w:r>
              <w:rPr>
                <w:spacing w:val="-3"/>
              </w:rPr>
              <w:t xml:space="preserve"> </w:t>
            </w:r>
            <w:r>
              <w:t>strategy</w:t>
            </w:r>
          </w:p>
        </w:tc>
        <w:tc>
          <w:tcPr>
            <w:tcW w:w="1261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9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</w:tr>
      <w:tr w:rsidR="005139D9">
        <w:trPr>
          <w:trHeight w:val="757"/>
        </w:trPr>
        <w:tc>
          <w:tcPr>
            <w:tcW w:w="6409" w:type="dxa"/>
          </w:tcPr>
          <w:p w:rsidR="005139D9" w:rsidRDefault="00FE11F5">
            <w:pPr>
              <w:pStyle w:val="TableParagraph"/>
              <w:ind w:left="107" w:right="2102"/>
            </w:pPr>
            <w:r>
              <w:t>Action the movement of staff into customer</w:t>
            </w:r>
            <w:r>
              <w:rPr>
                <w:spacing w:val="-59"/>
              </w:rPr>
              <w:t xml:space="preserve"> </w:t>
            </w:r>
            <w:r>
              <w:t>portfolios/responsibility</w:t>
            </w:r>
            <w:r>
              <w:rPr>
                <w:spacing w:val="-3"/>
              </w:rPr>
              <w:t xml:space="preserve"> </w:t>
            </w:r>
            <w:r>
              <w:t>areas</w:t>
            </w:r>
          </w:p>
        </w:tc>
        <w:tc>
          <w:tcPr>
            <w:tcW w:w="1261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9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</w:tr>
      <w:tr w:rsidR="005139D9">
        <w:trPr>
          <w:trHeight w:val="506"/>
        </w:trPr>
        <w:tc>
          <w:tcPr>
            <w:tcW w:w="6409" w:type="dxa"/>
          </w:tcPr>
          <w:p w:rsidR="005139D9" w:rsidRDefault="00FE11F5">
            <w:pPr>
              <w:pStyle w:val="TableParagraph"/>
              <w:spacing w:line="250" w:lineRule="exact"/>
              <w:ind w:left="107"/>
            </w:pPr>
            <w:r>
              <w:t>Conduct</w:t>
            </w:r>
            <w:r>
              <w:rPr>
                <w:spacing w:val="-1"/>
              </w:rPr>
              <w:t xml:space="preserve"> </w:t>
            </w:r>
            <w:r>
              <w:t>Marketing</w:t>
            </w:r>
            <w:r>
              <w:rPr>
                <w:spacing w:val="-1"/>
              </w:rPr>
              <w:t xml:space="preserve"> </w:t>
            </w:r>
            <w:r>
              <w:t>Plan</w:t>
            </w:r>
          </w:p>
        </w:tc>
        <w:tc>
          <w:tcPr>
            <w:tcW w:w="1261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9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</w:tr>
      <w:tr w:rsidR="005139D9">
        <w:trPr>
          <w:trHeight w:val="506"/>
        </w:trPr>
        <w:tc>
          <w:tcPr>
            <w:tcW w:w="6409" w:type="dxa"/>
          </w:tcPr>
          <w:p w:rsidR="005139D9" w:rsidRDefault="00FE11F5">
            <w:pPr>
              <w:pStyle w:val="TableParagraph"/>
              <w:spacing w:line="250" w:lineRule="exact"/>
              <w:ind w:left="107"/>
            </w:pPr>
            <w:r>
              <w:t>Establish</w:t>
            </w:r>
            <w:r>
              <w:rPr>
                <w:spacing w:val="-2"/>
              </w:rPr>
              <w:t xml:space="preserve"> </w:t>
            </w:r>
            <w:r>
              <w:t>continuous</w:t>
            </w:r>
            <w:r>
              <w:rPr>
                <w:spacing w:val="-4"/>
              </w:rPr>
              <w:t xml:space="preserve"> </w:t>
            </w:r>
            <w:r>
              <w:t>review</w:t>
            </w:r>
          </w:p>
        </w:tc>
        <w:tc>
          <w:tcPr>
            <w:tcW w:w="1261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9" w:type="dxa"/>
          </w:tcPr>
          <w:p w:rsidR="005139D9" w:rsidRDefault="005139D9">
            <w:pPr>
              <w:pStyle w:val="TableParagraph"/>
              <w:rPr>
                <w:rFonts w:ascii="Times New Roman"/>
              </w:rPr>
            </w:pPr>
          </w:p>
        </w:tc>
      </w:tr>
    </w:tbl>
    <w:p w:rsidR="00FE11F5" w:rsidRDefault="00FE11F5"/>
    <w:sectPr w:rsidR="00FE11F5">
      <w:footerReference w:type="default" r:id="rId9"/>
      <w:pgSz w:w="12240" w:h="15840"/>
      <w:pgMar w:top="1440" w:right="1580" w:bottom="1180" w:left="1580" w:header="0" w:footer="98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1F5" w:rsidRDefault="00FE11F5">
      <w:r>
        <w:separator/>
      </w:r>
    </w:p>
  </w:endnote>
  <w:endnote w:type="continuationSeparator" w:id="0">
    <w:p w:rsidR="00FE11F5" w:rsidRDefault="00FE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9D9" w:rsidRDefault="00FE11F5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89pt;margin-top:727.85pt;width:347.45pt;height:16.1pt;z-index:-15933952;mso-position-horizontal-relative:page;mso-position-vertical-relative:page" filled="f" stroked="f">
          <v:textbox inset="0,0,0,0">
            <w:txbxContent>
              <w:p w:rsidR="005139D9" w:rsidRDefault="00FE11F5">
                <w:pPr>
                  <w:pStyle w:val="BodyText"/>
                  <w:spacing w:before="20"/>
                  <w:ind w:left="20"/>
                </w:pPr>
                <w:r>
                  <w:t>©</w:t>
                </w:r>
                <w:r>
                  <w:rPr>
                    <w:spacing w:val="-3"/>
                  </w:rPr>
                  <w:t xml:space="preserve"> </w:t>
                </w:r>
                <w:r w:rsidR="00347293">
                  <w:t>Take</w:t>
                </w:r>
                <w:r>
                  <w:rPr>
                    <w:spacing w:val="-4"/>
                  </w:rPr>
                  <w:t xml:space="preserve"> </w:t>
                </w:r>
                <w:r>
                  <w:t>Oh,</w:t>
                </w:r>
                <w:r>
                  <w:rPr>
                    <w:spacing w:val="-2"/>
                  </w:rPr>
                  <w:t xml:space="preserve"> </w:t>
                </w:r>
                <w:r>
                  <w:t>OTS</w:t>
                </w:r>
                <w:r>
                  <w:rPr>
                    <w:spacing w:val="-3"/>
                  </w:rPr>
                  <w:t xml:space="preserve"> </w:t>
                </w:r>
                <w:r>
                  <w:t>Management</w:t>
                </w:r>
                <w:r>
                  <w:rPr>
                    <w:spacing w:val="-2"/>
                  </w:rPr>
                  <w:t xml:space="preserve"> </w:t>
                </w:r>
                <w:r>
                  <w:t>Pty</w:t>
                </w:r>
                <w:r>
                  <w:rPr>
                    <w:spacing w:val="-4"/>
                  </w:rPr>
                  <w:t xml:space="preserve"> </w:t>
                </w:r>
                <w:r>
                  <w:t>Ltd,</w:t>
                </w:r>
                <w:r>
                  <w:rPr>
                    <w:spacing w:val="-2"/>
                  </w:rPr>
                  <w:t xml:space="preserve"> </w:t>
                </w:r>
                <w:r w:rsidR="00347293">
                  <w:t>take</w:t>
                </w:r>
                <w:r>
                  <w:t>oh.com</w:t>
                </w:r>
                <w:r>
                  <w:rPr>
                    <w:spacing w:val="-3"/>
                  </w:rPr>
                  <w:t xml:space="preserve"> </w:t>
                </w:r>
                <w:r>
                  <w:t>(September</w:t>
                </w:r>
                <w:r>
                  <w:rPr>
                    <w:spacing w:val="-4"/>
                  </w:rPr>
                  <w:t xml:space="preserve"> </w:t>
                </w:r>
                <w:r>
                  <w:t>2011)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487.4pt;margin-top:727.85pt;width:37.8pt;height:16.1pt;z-index:-15933440;mso-position-horizontal-relative:page;mso-position-vertical-relative:page" filled="f" stroked="f">
          <v:textbox inset="0,0,0,0">
            <w:txbxContent>
              <w:p w:rsidR="005139D9" w:rsidRDefault="00FE11F5">
                <w:pPr>
                  <w:pStyle w:val="BodyText"/>
                  <w:spacing w:before="20"/>
                  <w:ind w:left="20"/>
                </w:pPr>
                <w:r>
                  <w:t>Page</w:t>
                </w:r>
                <w:r>
                  <w:rPr>
                    <w:spacing w:val="-1"/>
                  </w:rPr>
                  <w:t xml:space="preserve">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47293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9D9" w:rsidRDefault="00FE11F5">
    <w:pPr>
      <w:pStyle w:val="BodyText"/>
      <w:spacing w:line="14" w:lineRule="auto"/>
      <w:rPr>
        <w:sz w:val="20"/>
      </w:rPr>
    </w:pPr>
    <w:r>
      <w:pict>
        <v:shape id="_x0000_s2051" style="position:absolute;margin-left:88.6pt;margin-top:723.35pt;width:434.95pt;height:4.45pt;z-index:-15932928;mso-position-horizontal-relative:page;mso-position-vertical-relative:page" coordorigin="1772,14467" coordsize="8699,89" o:spt="100" adj="0,,0" path="m10471,14541r-8699,l1772,14556r8699,l10471,14541xm10471,14467r-8699,l1772,14527r8699,l10471,14467xe" fillcolor="#612322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9pt;margin-top:727.85pt;width:347.45pt;height:16.1pt;z-index:-15932416;mso-position-horizontal-relative:page;mso-position-vertical-relative:page" filled="f" stroked="f">
          <v:textbox inset="0,0,0,0">
            <w:txbxContent>
              <w:p w:rsidR="005139D9" w:rsidRDefault="00FE11F5">
                <w:pPr>
                  <w:pStyle w:val="BodyText"/>
                  <w:spacing w:before="20"/>
                  <w:ind w:left="20"/>
                </w:pPr>
                <w:r>
                  <w:t>©</w:t>
                </w:r>
                <w:r>
                  <w:rPr>
                    <w:spacing w:val="-3"/>
                  </w:rPr>
                  <w:t xml:space="preserve"> </w:t>
                </w:r>
                <w:r w:rsidR="00347293">
                  <w:t>Take</w:t>
                </w:r>
                <w:r>
                  <w:rPr>
                    <w:spacing w:val="-4"/>
                  </w:rPr>
                  <w:t xml:space="preserve"> </w:t>
                </w:r>
                <w:r>
                  <w:t>Oh,</w:t>
                </w:r>
                <w:r>
                  <w:rPr>
                    <w:spacing w:val="-2"/>
                  </w:rPr>
                  <w:t xml:space="preserve"> </w:t>
                </w:r>
                <w:r>
                  <w:t>OTS</w:t>
                </w:r>
                <w:r>
                  <w:rPr>
                    <w:spacing w:val="-3"/>
                  </w:rPr>
                  <w:t xml:space="preserve"> </w:t>
                </w:r>
                <w:r>
                  <w:t>Management</w:t>
                </w:r>
                <w:r>
                  <w:rPr>
                    <w:spacing w:val="-2"/>
                  </w:rPr>
                  <w:t xml:space="preserve"> </w:t>
                </w:r>
                <w:r>
                  <w:t>Pty</w:t>
                </w:r>
                <w:r>
                  <w:rPr>
                    <w:spacing w:val="-4"/>
                  </w:rPr>
                  <w:t xml:space="preserve"> </w:t>
                </w:r>
                <w:r>
                  <w:t>Ltd,</w:t>
                </w:r>
                <w:r>
                  <w:rPr>
                    <w:spacing w:val="-2"/>
                  </w:rPr>
                  <w:t xml:space="preserve"> </w:t>
                </w:r>
                <w:r w:rsidR="00347293">
                  <w:t>take</w:t>
                </w:r>
                <w:r>
                  <w:t>oh.com</w:t>
                </w:r>
                <w:r>
                  <w:rPr>
                    <w:spacing w:val="-3"/>
                  </w:rPr>
                  <w:t xml:space="preserve"> </w:t>
                </w:r>
                <w:r>
                  <w:t>(September</w:t>
                </w:r>
                <w:r>
                  <w:rPr>
                    <w:spacing w:val="-4"/>
                  </w:rPr>
                  <w:t xml:space="preserve"> </w:t>
                </w:r>
                <w:r>
                  <w:t>2011)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87.4pt;margin-top:727.85pt;width:37.8pt;height:16.1pt;z-index:-15931904;mso-position-horizontal-relative:page;mso-position-vertical-relative:page" filled="f" stroked="f">
          <v:textbox inset="0,0,0,0">
            <w:txbxContent>
              <w:p w:rsidR="005139D9" w:rsidRDefault="00FE11F5">
                <w:pPr>
                  <w:pStyle w:val="BodyText"/>
                  <w:spacing w:before="20"/>
                  <w:ind w:left="20"/>
                </w:pPr>
                <w:r>
                  <w:t>Page</w:t>
                </w:r>
                <w:r>
                  <w:rPr>
                    <w:spacing w:val="-1"/>
                  </w:rPr>
                  <w:t xml:space="preserve">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47293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1F5" w:rsidRDefault="00FE11F5">
      <w:r>
        <w:separator/>
      </w:r>
    </w:p>
  </w:footnote>
  <w:footnote w:type="continuationSeparator" w:id="0">
    <w:p w:rsidR="00FE11F5" w:rsidRDefault="00FE1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A3E2E"/>
    <w:multiLevelType w:val="hybridMultilevel"/>
    <w:tmpl w:val="4B3CA136"/>
    <w:lvl w:ilvl="0" w:tplc="43DEE9B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3958336C">
      <w:numFmt w:val="bullet"/>
      <w:lvlText w:val="•"/>
      <w:lvlJc w:val="left"/>
      <w:pPr>
        <w:ind w:left="1377" w:hanging="360"/>
      </w:pPr>
      <w:rPr>
        <w:rFonts w:hint="default"/>
        <w:lang w:val="en-US" w:eastAsia="en-US" w:bidi="ar-SA"/>
      </w:rPr>
    </w:lvl>
    <w:lvl w:ilvl="2" w:tplc="47C26A2C">
      <w:numFmt w:val="bullet"/>
      <w:lvlText w:val="•"/>
      <w:lvlJc w:val="left"/>
      <w:pPr>
        <w:ind w:left="1935" w:hanging="360"/>
      </w:pPr>
      <w:rPr>
        <w:rFonts w:hint="default"/>
        <w:lang w:val="en-US" w:eastAsia="en-US" w:bidi="ar-SA"/>
      </w:rPr>
    </w:lvl>
    <w:lvl w:ilvl="3" w:tplc="AB94C5CE">
      <w:numFmt w:val="bullet"/>
      <w:lvlText w:val="•"/>
      <w:lvlJc w:val="left"/>
      <w:pPr>
        <w:ind w:left="2493" w:hanging="360"/>
      </w:pPr>
      <w:rPr>
        <w:rFonts w:hint="default"/>
        <w:lang w:val="en-US" w:eastAsia="en-US" w:bidi="ar-SA"/>
      </w:rPr>
    </w:lvl>
    <w:lvl w:ilvl="4" w:tplc="E734775C">
      <w:numFmt w:val="bullet"/>
      <w:lvlText w:val="•"/>
      <w:lvlJc w:val="left"/>
      <w:pPr>
        <w:ind w:left="3051" w:hanging="360"/>
      </w:pPr>
      <w:rPr>
        <w:rFonts w:hint="default"/>
        <w:lang w:val="en-US" w:eastAsia="en-US" w:bidi="ar-SA"/>
      </w:rPr>
    </w:lvl>
    <w:lvl w:ilvl="5" w:tplc="91CE2AFA">
      <w:numFmt w:val="bullet"/>
      <w:lvlText w:val="•"/>
      <w:lvlJc w:val="left"/>
      <w:pPr>
        <w:ind w:left="3609" w:hanging="360"/>
      </w:pPr>
      <w:rPr>
        <w:rFonts w:hint="default"/>
        <w:lang w:val="en-US" w:eastAsia="en-US" w:bidi="ar-SA"/>
      </w:rPr>
    </w:lvl>
    <w:lvl w:ilvl="6" w:tplc="231C36D0">
      <w:numFmt w:val="bullet"/>
      <w:lvlText w:val="•"/>
      <w:lvlJc w:val="left"/>
      <w:pPr>
        <w:ind w:left="4167" w:hanging="360"/>
      </w:pPr>
      <w:rPr>
        <w:rFonts w:hint="default"/>
        <w:lang w:val="en-US" w:eastAsia="en-US" w:bidi="ar-SA"/>
      </w:rPr>
    </w:lvl>
    <w:lvl w:ilvl="7" w:tplc="210084BA">
      <w:numFmt w:val="bullet"/>
      <w:lvlText w:val="•"/>
      <w:lvlJc w:val="left"/>
      <w:pPr>
        <w:ind w:left="4725" w:hanging="360"/>
      </w:pPr>
      <w:rPr>
        <w:rFonts w:hint="default"/>
        <w:lang w:val="en-US" w:eastAsia="en-US" w:bidi="ar-SA"/>
      </w:rPr>
    </w:lvl>
    <w:lvl w:ilvl="8" w:tplc="3FBA249C">
      <w:numFmt w:val="bullet"/>
      <w:lvlText w:val="•"/>
      <w:lvlJc w:val="left"/>
      <w:pPr>
        <w:ind w:left="5283" w:hanging="360"/>
      </w:pPr>
      <w:rPr>
        <w:rFonts w:hint="default"/>
        <w:lang w:val="en-US" w:eastAsia="en-US" w:bidi="ar-SA"/>
      </w:rPr>
    </w:lvl>
  </w:abstractNum>
  <w:abstractNum w:abstractNumId="1">
    <w:nsid w:val="64C17BB6"/>
    <w:multiLevelType w:val="hybridMultilevel"/>
    <w:tmpl w:val="9E768700"/>
    <w:lvl w:ilvl="0" w:tplc="AE00C1A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400A3D12">
      <w:numFmt w:val="bullet"/>
      <w:lvlText w:val="•"/>
      <w:lvlJc w:val="left"/>
      <w:pPr>
        <w:ind w:left="1377" w:hanging="360"/>
      </w:pPr>
      <w:rPr>
        <w:rFonts w:hint="default"/>
        <w:lang w:val="en-US" w:eastAsia="en-US" w:bidi="ar-SA"/>
      </w:rPr>
    </w:lvl>
    <w:lvl w:ilvl="2" w:tplc="5A6A109C">
      <w:numFmt w:val="bullet"/>
      <w:lvlText w:val="•"/>
      <w:lvlJc w:val="left"/>
      <w:pPr>
        <w:ind w:left="1935" w:hanging="360"/>
      </w:pPr>
      <w:rPr>
        <w:rFonts w:hint="default"/>
        <w:lang w:val="en-US" w:eastAsia="en-US" w:bidi="ar-SA"/>
      </w:rPr>
    </w:lvl>
    <w:lvl w:ilvl="3" w:tplc="B4C47AF8">
      <w:numFmt w:val="bullet"/>
      <w:lvlText w:val="•"/>
      <w:lvlJc w:val="left"/>
      <w:pPr>
        <w:ind w:left="2493" w:hanging="360"/>
      </w:pPr>
      <w:rPr>
        <w:rFonts w:hint="default"/>
        <w:lang w:val="en-US" w:eastAsia="en-US" w:bidi="ar-SA"/>
      </w:rPr>
    </w:lvl>
    <w:lvl w:ilvl="4" w:tplc="222E87F2">
      <w:numFmt w:val="bullet"/>
      <w:lvlText w:val="•"/>
      <w:lvlJc w:val="left"/>
      <w:pPr>
        <w:ind w:left="3051" w:hanging="360"/>
      </w:pPr>
      <w:rPr>
        <w:rFonts w:hint="default"/>
        <w:lang w:val="en-US" w:eastAsia="en-US" w:bidi="ar-SA"/>
      </w:rPr>
    </w:lvl>
    <w:lvl w:ilvl="5" w:tplc="C9543A38">
      <w:numFmt w:val="bullet"/>
      <w:lvlText w:val="•"/>
      <w:lvlJc w:val="left"/>
      <w:pPr>
        <w:ind w:left="3609" w:hanging="360"/>
      </w:pPr>
      <w:rPr>
        <w:rFonts w:hint="default"/>
        <w:lang w:val="en-US" w:eastAsia="en-US" w:bidi="ar-SA"/>
      </w:rPr>
    </w:lvl>
    <w:lvl w:ilvl="6" w:tplc="FB96513A">
      <w:numFmt w:val="bullet"/>
      <w:lvlText w:val="•"/>
      <w:lvlJc w:val="left"/>
      <w:pPr>
        <w:ind w:left="4167" w:hanging="360"/>
      </w:pPr>
      <w:rPr>
        <w:rFonts w:hint="default"/>
        <w:lang w:val="en-US" w:eastAsia="en-US" w:bidi="ar-SA"/>
      </w:rPr>
    </w:lvl>
    <w:lvl w:ilvl="7" w:tplc="6EF2C8EC">
      <w:numFmt w:val="bullet"/>
      <w:lvlText w:val="•"/>
      <w:lvlJc w:val="left"/>
      <w:pPr>
        <w:ind w:left="4725" w:hanging="360"/>
      </w:pPr>
      <w:rPr>
        <w:rFonts w:hint="default"/>
        <w:lang w:val="en-US" w:eastAsia="en-US" w:bidi="ar-SA"/>
      </w:rPr>
    </w:lvl>
    <w:lvl w:ilvl="8" w:tplc="7F1A969C">
      <w:numFmt w:val="bullet"/>
      <w:lvlText w:val="•"/>
      <w:lvlJc w:val="left"/>
      <w:pPr>
        <w:ind w:left="5283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139D9"/>
    <w:rsid w:val="00347293"/>
    <w:rsid w:val="005139D9"/>
    <w:rsid w:val="00FE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mbria" w:eastAsia="Cambria" w:hAnsi="Cambria" w:cs="Cambria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34729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72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3472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7293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3472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7293"/>
    <w:rPr>
      <w:rFonts w:ascii="Arial MT" w:eastAsia="Arial MT" w:hAnsi="Arial MT" w:cs="Arial M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mbria" w:eastAsia="Cambria" w:hAnsi="Cambria" w:cs="Cambria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34729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72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3472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7293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3472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7293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1971</Characters>
  <Application>Microsoft Office Word</Application>
  <DocSecurity>0</DocSecurity>
  <Lines>16</Lines>
  <Paragraphs>4</Paragraphs>
  <ScaleCrop>false</ScaleCrop>
  <Company>HP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MERGER ACTION PLAN</dc:title>
  <dc:creator>Teik Oh</dc:creator>
  <cp:lastModifiedBy>Adeel</cp:lastModifiedBy>
  <cp:revision>3</cp:revision>
  <dcterms:created xsi:type="dcterms:W3CDTF">2022-09-20T09:17:00Z</dcterms:created>
  <dcterms:modified xsi:type="dcterms:W3CDTF">2022-09-20T09:19:00Z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2022-09-20T00:00:00Z</vt:filetime>
  </property>
</Properties>
</file>