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97" w:rsidRDefault="00CD014F">
      <w:pPr>
        <w:spacing w:before="75"/>
        <w:ind w:left="200"/>
        <w:rPr>
          <w:sz w:val="18"/>
        </w:rPr>
      </w:pPr>
      <w:r>
        <w:rPr>
          <w:noProof/>
        </w:rPr>
        <w:drawing>
          <wp:anchor distT="0" distB="0" distL="0" distR="0" simplePos="0" relativeHeight="487537152" behindDoc="1" locked="0" layoutInCell="1" allowOverlap="1">
            <wp:simplePos x="0" y="0"/>
            <wp:positionH relativeFrom="page">
              <wp:posOffset>5482590</wp:posOffset>
            </wp:positionH>
            <wp:positionV relativeFrom="paragraph">
              <wp:posOffset>24033</wp:posOffset>
            </wp:positionV>
            <wp:extent cx="1371598" cy="134111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598" cy="1341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8" style="position:absolute;left:0;text-align:left;margin-left:0;margin-top:749.6pt;width:612pt;height:42.4pt;z-index:15730176;mso-position-horizontal-relative:page;mso-position-vertical-relative:page" fillcolor="#7fc3de" stroked="f">
            <w10:wrap anchorx="page" anchory="page"/>
          </v:rect>
        </w:pict>
      </w:r>
      <w:bookmarkStart w:id="0" w:name="Email_Encryption_Memo_for_Independent_Co"/>
      <w:bookmarkEnd w:id="0"/>
      <w:r>
        <w:rPr>
          <w:color w:val="787878"/>
          <w:sz w:val="18"/>
        </w:rPr>
        <w:t>O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F</w:t>
      </w:r>
      <w:r>
        <w:rPr>
          <w:color w:val="787878"/>
          <w:spacing w:val="-4"/>
          <w:sz w:val="18"/>
        </w:rPr>
        <w:t xml:space="preserve"> </w:t>
      </w:r>
      <w:r>
        <w:rPr>
          <w:color w:val="787878"/>
          <w:sz w:val="18"/>
        </w:rPr>
        <w:t>F</w:t>
      </w:r>
      <w:r>
        <w:rPr>
          <w:color w:val="787878"/>
          <w:spacing w:val="-6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C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z w:val="18"/>
        </w:rPr>
        <w:t>E</w:t>
      </w:r>
      <w:r>
        <w:rPr>
          <w:color w:val="787878"/>
          <w:spacing w:val="83"/>
          <w:sz w:val="18"/>
        </w:rPr>
        <w:t xml:space="preserve"> </w:t>
      </w:r>
      <w:r>
        <w:rPr>
          <w:color w:val="787878"/>
          <w:sz w:val="18"/>
        </w:rPr>
        <w:t>O</w:t>
      </w:r>
      <w:r>
        <w:rPr>
          <w:color w:val="787878"/>
          <w:spacing w:val="-8"/>
          <w:sz w:val="18"/>
        </w:rPr>
        <w:t xml:space="preserve"> </w:t>
      </w:r>
      <w:r>
        <w:rPr>
          <w:color w:val="787878"/>
          <w:sz w:val="18"/>
        </w:rPr>
        <w:t>F</w:t>
      </w:r>
      <w:r>
        <w:rPr>
          <w:color w:val="787878"/>
          <w:spacing w:val="80"/>
          <w:sz w:val="18"/>
        </w:rPr>
        <w:t xml:space="preserve"> </w:t>
      </w:r>
      <w:r>
        <w:rPr>
          <w:color w:val="787878"/>
          <w:sz w:val="18"/>
        </w:rPr>
        <w:t>T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pacing w:val="20"/>
          <w:sz w:val="18"/>
        </w:rPr>
        <w:t>HE</w:t>
      </w:r>
      <w:r>
        <w:rPr>
          <w:color w:val="787878"/>
          <w:spacing w:val="83"/>
          <w:sz w:val="18"/>
        </w:rPr>
        <w:t xml:space="preserve"> </w:t>
      </w:r>
      <w:r>
        <w:rPr>
          <w:color w:val="787878"/>
          <w:sz w:val="18"/>
        </w:rPr>
        <w:t>G</w:t>
      </w:r>
      <w:r>
        <w:rPr>
          <w:color w:val="787878"/>
          <w:spacing w:val="-8"/>
          <w:sz w:val="18"/>
        </w:rPr>
        <w:t xml:space="preserve"> </w:t>
      </w:r>
      <w:r>
        <w:rPr>
          <w:color w:val="787878"/>
          <w:sz w:val="18"/>
        </w:rPr>
        <w:t>O</w:t>
      </w:r>
      <w:r>
        <w:rPr>
          <w:color w:val="787878"/>
          <w:spacing w:val="-8"/>
          <w:sz w:val="18"/>
        </w:rPr>
        <w:t xml:space="preserve"> </w:t>
      </w:r>
      <w:r>
        <w:rPr>
          <w:color w:val="787878"/>
          <w:spacing w:val="20"/>
          <w:sz w:val="18"/>
        </w:rPr>
        <w:t>VE</w:t>
      </w:r>
      <w:r>
        <w:rPr>
          <w:color w:val="787878"/>
          <w:spacing w:val="-4"/>
          <w:sz w:val="18"/>
        </w:rPr>
        <w:t xml:space="preserve"> </w:t>
      </w:r>
      <w:r>
        <w:rPr>
          <w:color w:val="787878"/>
          <w:sz w:val="18"/>
        </w:rPr>
        <w:t>R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pacing w:val="26"/>
          <w:sz w:val="18"/>
        </w:rPr>
        <w:t>NOR</w:t>
      </w:r>
      <w:r>
        <w:rPr>
          <w:color w:val="787878"/>
          <w:spacing w:val="80"/>
          <w:sz w:val="18"/>
        </w:rPr>
        <w:t xml:space="preserve"> </w:t>
      </w:r>
      <w:r>
        <w:rPr>
          <w:color w:val="787878"/>
          <w:sz w:val="18"/>
        </w:rPr>
        <w:t>|</w:t>
      </w:r>
      <w:r>
        <w:rPr>
          <w:color w:val="787878"/>
          <w:spacing w:val="77"/>
          <w:sz w:val="18"/>
        </w:rPr>
        <w:t xml:space="preserve"> </w:t>
      </w:r>
      <w:r>
        <w:rPr>
          <w:color w:val="787878"/>
          <w:spacing w:val="20"/>
          <w:sz w:val="18"/>
        </w:rPr>
        <w:t>MI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pacing w:val="20"/>
          <w:sz w:val="18"/>
        </w:rPr>
        <w:t>SS</w:t>
      </w:r>
      <w:r>
        <w:rPr>
          <w:color w:val="787878"/>
          <w:spacing w:val="-6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S</w:t>
      </w:r>
      <w:r>
        <w:rPr>
          <w:color w:val="787878"/>
          <w:spacing w:val="-6"/>
          <w:sz w:val="18"/>
        </w:rPr>
        <w:t xml:space="preserve"> </w:t>
      </w:r>
      <w:r>
        <w:rPr>
          <w:color w:val="787878"/>
          <w:spacing w:val="20"/>
          <w:sz w:val="18"/>
        </w:rPr>
        <w:t>SI</w:t>
      </w:r>
      <w:r>
        <w:rPr>
          <w:color w:val="787878"/>
          <w:spacing w:val="-6"/>
          <w:sz w:val="18"/>
        </w:rPr>
        <w:t xml:space="preserve"> </w:t>
      </w:r>
      <w:r>
        <w:rPr>
          <w:color w:val="787878"/>
          <w:spacing w:val="20"/>
          <w:sz w:val="18"/>
        </w:rPr>
        <w:t>PP</w:t>
      </w:r>
      <w:r>
        <w:rPr>
          <w:color w:val="787878"/>
          <w:spacing w:val="-6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82"/>
          <w:sz w:val="18"/>
        </w:rPr>
        <w:t xml:space="preserve"> </w:t>
      </w:r>
      <w:r>
        <w:rPr>
          <w:color w:val="787878"/>
          <w:sz w:val="18"/>
        </w:rPr>
        <w:t>D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z w:val="18"/>
        </w:rPr>
        <w:t>V</w:t>
      </w:r>
      <w:r>
        <w:rPr>
          <w:color w:val="787878"/>
          <w:spacing w:val="-4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pacing w:val="20"/>
          <w:sz w:val="18"/>
        </w:rPr>
        <w:t>SI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O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N</w:t>
      </w:r>
      <w:r>
        <w:rPr>
          <w:color w:val="787878"/>
          <w:spacing w:val="79"/>
          <w:sz w:val="18"/>
        </w:rPr>
        <w:t xml:space="preserve"> </w:t>
      </w:r>
      <w:r>
        <w:rPr>
          <w:color w:val="787878"/>
          <w:sz w:val="18"/>
        </w:rPr>
        <w:t>O</w:t>
      </w:r>
      <w:r>
        <w:rPr>
          <w:color w:val="787878"/>
          <w:spacing w:val="-8"/>
          <w:sz w:val="18"/>
        </w:rPr>
        <w:t xml:space="preserve"> </w:t>
      </w:r>
      <w:r>
        <w:rPr>
          <w:color w:val="787878"/>
          <w:sz w:val="18"/>
        </w:rPr>
        <w:t>F</w:t>
      </w:r>
      <w:r>
        <w:rPr>
          <w:color w:val="787878"/>
          <w:spacing w:val="81"/>
          <w:sz w:val="18"/>
        </w:rPr>
        <w:t xml:space="preserve"> </w:t>
      </w:r>
      <w:r>
        <w:rPr>
          <w:color w:val="787878"/>
          <w:spacing w:val="20"/>
          <w:sz w:val="18"/>
        </w:rPr>
        <w:t>ME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z w:val="18"/>
        </w:rPr>
        <w:t>D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7"/>
          <w:sz w:val="18"/>
        </w:rPr>
        <w:t xml:space="preserve"> </w:t>
      </w:r>
      <w:r>
        <w:rPr>
          <w:color w:val="787878"/>
          <w:sz w:val="18"/>
        </w:rPr>
        <w:t>C</w:t>
      </w:r>
      <w:r>
        <w:rPr>
          <w:color w:val="787878"/>
          <w:spacing w:val="-5"/>
          <w:sz w:val="18"/>
        </w:rPr>
        <w:t xml:space="preserve"> </w:t>
      </w:r>
      <w:r>
        <w:rPr>
          <w:color w:val="787878"/>
          <w:sz w:val="18"/>
        </w:rPr>
        <w:t>A</w:t>
      </w:r>
      <w:r>
        <w:rPr>
          <w:color w:val="787878"/>
          <w:spacing w:val="-8"/>
          <w:sz w:val="18"/>
        </w:rPr>
        <w:t xml:space="preserve"> </w:t>
      </w:r>
      <w:r>
        <w:rPr>
          <w:color w:val="787878"/>
          <w:sz w:val="18"/>
        </w:rPr>
        <w:t>I</w:t>
      </w:r>
      <w:r>
        <w:rPr>
          <w:color w:val="787878"/>
          <w:spacing w:val="-4"/>
          <w:sz w:val="18"/>
        </w:rPr>
        <w:t xml:space="preserve"> </w:t>
      </w:r>
      <w:r>
        <w:rPr>
          <w:color w:val="787878"/>
          <w:sz w:val="18"/>
        </w:rPr>
        <w:t>D</w:t>
      </w:r>
    </w:p>
    <w:p w:rsidR="00A83897" w:rsidRDefault="00A83897">
      <w:pPr>
        <w:pStyle w:val="BodyText"/>
        <w:rPr>
          <w:sz w:val="20"/>
        </w:rPr>
      </w:pPr>
    </w:p>
    <w:p w:rsidR="00A83897" w:rsidRDefault="00A83897">
      <w:pPr>
        <w:pStyle w:val="BodyText"/>
        <w:rPr>
          <w:sz w:val="20"/>
        </w:rPr>
      </w:pPr>
    </w:p>
    <w:p w:rsidR="00A83897" w:rsidRDefault="00A83897">
      <w:pPr>
        <w:pStyle w:val="BodyText"/>
        <w:spacing w:before="5"/>
        <w:rPr>
          <w:sz w:val="26"/>
        </w:rPr>
      </w:pPr>
    </w:p>
    <w:p w:rsidR="00A83897" w:rsidRDefault="00CD014F">
      <w:pPr>
        <w:pStyle w:val="Title"/>
      </w:pPr>
      <w:r>
        <w:pict>
          <v:shape id="_x0000_s1027" style="position:absolute;left:0;text-align:left;margin-left:72.85pt;margin-top:32.95pt;width:335.7pt;height:.1pt;z-index:-15728640;mso-wrap-distance-left:0;mso-wrap-distance-right:0;mso-position-horizontal-relative:page" coordorigin="1457,659" coordsize="6714,0" path="m1457,659r6714,e" filled="f" strokecolor="#0082c3" strokeweight="2.25pt">
            <v:path arrowok="t"/>
            <w10:wrap type="topAndBottom" anchorx="page"/>
          </v:shape>
        </w:pict>
      </w:r>
      <w:r>
        <w:rPr>
          <w:color w:val="0082C3"/>
          <w:spacing w:val="40"/>
        </w:rPr>
        <w:t xml:space="preserve">EMAIL </w:t>
      </w:r>
      <w:bookmarkStart w:id="1" w:name="_GoBack"/>
      <w:bookmarkEnd w:id="1"/>
      <w:r>
        <w:rPr>
          <w:color w:val="0082C3"/>
          <w:spacing w:val="40"/>
        </w:rPr>
        <w:t>ME</w:t>
      </w:r>
      <w:r>
        <w:rPr>
          <w:color w:val="0082C3"/>
          <w:spacing w:val="-21"/>
        </w:rPr>
        <w:t xml:space="preserve"> </w:t>
      </w:r>
      <w:r>
        <w:rPr>
          <w:color w:val="0082C3"/>
          <w:spacing w:val="40"/>
        </w:rPr>
        <w:t>MO</w:t>
      </w:r>
      <w:r>
        <w:rPr>
          <w:color w:val="0082C3"/>
          <w:spacing w:val="-20"/>
        </w:rPr>
        <w:t xml:space="preserve"> </w:t>
      </w:r>
      <w:r>
        <w:rPr>
          <w:color w:val="0082C3"/>
          <w:spacing w:val="40"/>
        </w:rPr>
        <w:t>RA</w:t>
      </w:r>
      <w:r>
        <w:rPr>
          <w:color w:val="0082C3"/>
          <w:spacing w:val="-22"/>
        </w:rPr>
        <w:t xml:space="preserve"> </w:t>
      </w:r>
      <w:r>
        <w:rPr>
          <w:color w:val="0082C3"/>
          <w:spacing w:val="60"/>
        </w:rPr>
        <w:t>NDUM</w:t>
      </w:r>
      <w:r>
        <w:rPr>
          <w:color w:val="0082C3"/>
          <w:spacing w:val="-20"/>
        </w:rPr>
        <w:t xml:space="preserve"> </w:t>
      </w:r>
    </w:p>
    <w:p w:rsidR="00A83897" w:rsidRDefault="00A83897">
      <w:pPr>
        <w:pStyle w:val="BodyText"/>
        <w:spacing w:before="9"/>
        <w:rPr>
          <w:b/>
          <w:sz w:val="16"/>
        </w:rPr>
      </w:pPr>
    </w:p>
    <w:p w:rsidR="00A83897" w:rsidRDefault="00CD014F">
      <w:pPr>
        <w:tabs>
          <w:tab w:val="left" w:pos="1639"/>
        </w:tabs>
        <w:spacing w:before="100"/>
        <w:ind w:left="200"/>
        <w:rPr>
          <w:rFonts w:ascii="Cambria"/>
          <w:b/>
          <w:sz w:val="24"/>
        </w:rPr>
      </w:pPr>
      <w:r>
        <w:rPr>
          <w:rFonts w:ascii="Cambria"/>
          <w:b/>
          <w:sz w:val="24"/>
        </w:rPr>
        <w:t>To:</w:t>
      </w:r>
      <w:r>
        <w:rPr>
          <w:rFonts w:ascii="Cambria"/>
          <w:b/>
          <w:sz w:val="24"/>
        </w:rPr>
        <w:tab/>
        <w:t>All</w:t>
      </w:r>
      <w:r>
        <w:rPr>
          <w:rFonts w:ascii="Cambria"/>
          <w:b/>
          <w:spacing w:val="-3"/>
          <w:sz w:val="24"/>
        </w:rPr>
        <w:t xml:space="preserve"> </w:t>
      </w:r>
      <w:r>
        <w:rPr>
          <w:rFonts w:ascii="Cambria"/>
          <w:b/>
          <w:sz w:val="24"/>
        </w:rPr>
        <w:t>DOM</w:t>
      </w:r>
      <w:r>
        <w:rPr>
          <w:rFonts w:ascii="Cambria"/>
          <w:b/>
          <w:spacing w:val="-2"/>
          <w:sz w:val="24"/>
        </w:rPr>
        <w:t xml:space="preserve"> </w:t>
      </w:r>
      <w:r>
        <w:rPr>
          <w:rFonts w:ascii="Cambria"/>
          <w:b/>
          <w:sz w:val="24"/>
        </w:rPr>
        <w:t>Independent</w:t>
      </w:r>
      <w:r>
        <w:rPr>
          <w:rFonts w:ascii="Cambria"/>
          <w:b/>
          <w:spacing w:val="-3"/>
          <w:sz w:val="24"/>
        </w:rPr>
        <w:t xml:space="preserve"> </w:t>
      </w:r>
      <w:r>
        <w:rPr>
          <w:rFonts w:ascii="Cambria"/>
          <w:b/>
          <w:sz w:val="24"/>
        </w:rPr>
        <w:t>Contractors</w:t>
      </w:r>
    </w:p>
    <w:p w:rsidR="00A83897" w:rsidRDefault="00CD014F">
      <w:pPr>
        <w:tabs>
          <w:tab w:val="left" w:pos="1639"/>
        </w:tabs>
        <w:spacing w:before="141" w:line="357" w:lineRule="auto"/>
        <w:ind w:left="1640" w:right="2139" w:hanging="1440"/>
        <w:rPr>
          <w:rFonts w:ascii="Cambria"/>
          <w:b/>
          <w:sz w:val="24"/>
        </w:rPr>
      </w:pPr>
      <w:r>
        <w:rPr>
          <w:rFonts w:ascii="Cambria"/>
          <w:b/>
          <w:sz w:val="24"/>
        </w:rPr>
        <w:t>From:</w:t>
      </w:r>
      <w:r>
        <w:rPr>
          <w:rFonts w:ascii="Cambria"/>
          <w:b/>
          <w:sz w:val="24"/>
        </w:rPr>
        <w:tab/>
        <w:t>Nicole Litton, Deputy Administrator for Policy &amp; Compliance and</w:t>
      </w:r>
      <w:r>
        <w:rPr>
          <w:rFonts w:ascii="Cambria"/>
          <w:b/>
          <w:spacing w:val="-50"/>
          <w:sz w:val="24"/>
        </w:rPr>
        <w:t xml:space="preserve"> </w:t>
      </w:r>
      <w:r>
        <w:rPr>
          <w:rFonts w:ascii="Cambria"/>
          <w:b/>
          <w:sz w:val="24"/>
        </w:rPr>
        <w:t>HIPAA</w:t>
      </w:r>
      <w:r>
        <w:rPr>
          <w:rFonts w:ascii="Cambria"/>
          <w:b/>
          <w:spacing w:val="-2"/>
          <w:sz w:val="24"/>
        </w:rPr>
        <w:t xml:space="preserve"> </w:t>
      </w:r>
      <w:r>
        <w:rPr>
          <w:rFonts w:ascii="Cambria"/>
          <w:b/>
          <w:sz w:val="24"/>
        </w:rPr>
        <w:t>Privacy</w:t>
      </w:r>
      <w:r>
        <w:rPr>
          <w:rFonts w:ascii="Cambria"/>
          <w:b/>
          <w:spacing w:val="-1"/>
          <w:sz w:val="24"/>
        </w:rPr>
        <w:t xml:space="preserve"> </w:t>
      </w:r>
      <w:r>
        <w:rPr>
          <w:rFonts w:ascii="Cambria"/>
          <w:b/>
          <w:sz w:val="24"/>
        </w:rPr>
        <w:t>Officer</w:t>
      </w:r>
    </w:p>
    <w:p w:rsidR="00A83897" w:rsidRDefault="00CD014F">
      <w:pPr>
        <w:tabs>
          <w:tab w:val="left" w:pos="1639"/>
        </w:tabs>
        <w:spacing w:before="4"/>
        <w:ind w:left="200"/>
        <w:rPr>
          <w:rFonts w:ascii="Cambria"/>
          <w:b/>
          <w:sz w:val="24"/>
        </w:rPr>
      </w:pPr>
      <w:r>
        <w:rPr>
          <w:rFonts w:ascii="Cambria"/>
          <w:b/>
          <w:sz w:val="24"/>
        </w:rPr>
        <w:t>Date:</w:t>
      </w:r>
      <w:r>
        <w:rPr>
          <w:rFonts w:ascii="Cambria"/>
          <w:b/>
          <w:sz w:val="24"/>
        </w:rPr>
        <w:tab/>
        <w:t>April</w:t>
      </w:r>
      <w:r>
        <w:rPr>
          <w:rFonts w:ascii="Cambria"/>
          <w:b/>
          <w:spacing w:val="-3"/>
          <w:sz w:val="24"/>
        </w:rPr>
        <w:t xml:space="preserve"> </w:t>
      </w:r>
      <w:r>
        <w:rPr>
          <w:rFonts w:ascii="Cambria"/>
          <w:b/>
          <w:sz w:val="24"/>
        </w:rPr>
        <w:t>22,</w:t>
      </w:r>
      <w:r>
        <w:rPr>
          <w:rFonts w:ascii="Cambria"/>
          <w:b/>
          <w:spacing w:val="-3"/>
          <w:sz w:val="24"/>
        </w:rPr>
        <w:t xml:space="preserve"> </w:t>
      </w:r>
      <w:r>
        <w:rPr>
          <w:rFonts w:ascii="Cambria"/>
          <w:b/>
          <w:sz w:val="24"/>
        </w:rPr>
        <w:t>2014</w:t>
      </w:r>
    </w:p>
    <w:p w:rsidR="00A83897" w:rsidRDefault="00CD014F">
      <w:pPr>
        <w:tabs>
          <w:tab w:val="left" w:pos="1639"/>
        </w:tabs>
        <w:spacing w:before="141"/>
        <w:ind w:left="20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Re:</w:t>
      </w:r>
      <w:r>
        <w:rPr>
          <w:rFonts w:ascii="Cambria" w:hAnsi="Cambria"/>
          <w:b/>
          <w:sz w:val="24"/>
        </w:rPr>
        <w:tab/>
        <w:t>DOM’s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Email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Encryption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Policy</w:t>
      </w:r>
    </w:p>
    <w:p w:rsidR="00A83897" w:rsidRDefault="00CD014F">
      <w:pPr>
        <w:pStyle w:val="BodyText"/>
        <w:spacing w:before="5"/>
        <w:rPr>
          <w:rFonts w:ascii="Cambria"/>
          <w:b/>
          <w:sz w:val="29"/>
        </w:rPr>
      </w:pPr>
      <w:r>
        <w:pict>
          <v:shape id="_x0000_s1026" style="position:absolute;margin-left:72.85pt;margin-top:20.35pt;width:466.35pt;height:.1pt;z-index:-15728128;mso-wrap-distance-left:0;mso-wrap-distance-right:0;mso-position-horizontal-relative:page" coordorigin="1457,407" coordsize="9327,0" path="m1457,407r9327,e" filled="f" strokecolor="#7fc3de" strokeweight="2.25pt">
            <v:path arrowok="t"/>
            <w10:wrap type="topAndBottom" anchorx="page"/>
          </v:shape>
        </w:pict>
      </w:r>
    </w:p>
    <w:p w:rsidR="00A83897" w:rsidRDefault="00CD014F">
      <w:pPr>
        <w:pStyle w:val="BodyText"/>
        <w:spacing w:before="187"/>
        <w:ind w:left="200" w:right="1347"/>
      </w:pPr>
      <w:r>
        <w:t xml:space="preserve">It is DOM’s policy that emails containing </w:t>
      </w:r>
      <w:r>
        <w:rPr>
          <w:b/>
        </w:rPr>
        <w:t>P</w:t>
      </w:r>
      <w:r>
        <w:t xml:space="preserve">rotected </w:t>
      </w:r>
      <w:r>
        <w:rPr>
          <w:b/>
        </w:rPr>
        <w:t>H</w:t>
      </w:r>
      <w:r>
        <w:t xml:space="preserve">ealth </w:t>
      </w:r>
      <w:r>
        <w:rPr>
          <w:b/>
        </w:rPr>
        <w:t>I</w:t>
      </w:r>
      <w:r>
        <w:t xml:space="preserve">nformation (“PHI”) or </w:t>
      </w:r>
      <w:r>
        <w:rPr>
          <w:b/>
        </w:rPr>
        <w:t>P</w:t>
      </w:r>
      <w:r>
        <w:t>ersonally</w:t>
      </w:r>
      <w:r>
        <w:rPr>
          <w:spacing w:val="1"/>
        </w:rPr>
        <w:t xml:space="preserve"> </w:t>
      </w:r>
      <w:r>
        <w:rPr>
          <w:b/>
        </w:rPr>
        <w:t>I</w:t>
      </w:r>
      <w:r>
        <w:t>dentifiable</w:t>
      </w:r>
      <w:r>
        <w:rPr>
          <w:spacing w:val="-2"/>
        </w:rPr>
        <w:t xml:space="preserve"> </w:t>
      </w:r>
      <w:r>
        <w:rPr>
          <w:b/>
        </w:rPr>
        <w:t>I</w:t>
      </w:r>
      <w:r>
        <w:t>nformation</w:t>
      </w:r>
      <w:r>
        <w:rPr>
          <w:spacing w:val="1"/>
        </w:rPr>
        <w:t xml:space="preserve"> </w:t>
      </w:r>
      <w:r>
        <w:t>(“PII”)</w:t>
      </w:r>
      <w:r>
        <w:rPr>
          <w:spacing w:val="-1"/>
        </w:rPr>
        <w:t xml:space="preserve"> </w:t>
      </w:r>
      <w:r>
        <w:t>sent</w:t>
      </w:r>
      <w:r>
        <w:rPr>
          <w:spacing w:val="-1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agency</w:t>
      </w:r>
      <w:r>
        <w:rPr>
          <w:spacing w:val="-6"/>
        </w:rPr>
        <w:t xml:space="preserve"> </w:t>
      </w:r>
      <w:r>
        <w:t>network be</w:t>
      </w:r>
      <w:r>
        <w:rPr>
          <w:spacing w:val="-2"/>
        </w:rPr>
        <w:t xml:space="preserve"> </w:t>
      </w:r>
      <w:r>
        <w:t>encrypted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sender.</w:t>
      </w:r>
    </w:p>
    <w:p w:rsidR="00A83897" w:rsidRDefault="00A83897">
      <w:pPr>
        <w:pStyle w:val="BodyText"/>
      </w:pPr>
    </w:p>
    <w:p w:rsidR="00A83897" w:rsidRDefault="00CD014F">
      <w:pPr>
        <w:pStyle w:val="BodyText"/>
        <w:ind w:left="200" w:right="1347"/>
      </w:pPr>
      <w:r>
        <w:t>If you are a DOM Independent Contractor with an email address that does not end in</w:t>
      </w:r>
      <w:r>
        <w:rPr>
          <w:spacing w:val="1"/>
        </w:rPr>
        <w:t xml:space="preserve"> </w:t>
      </w:r>
      <w:r>
        <w:t>“@medicaid.ms.gov”,</w:t>
      </w:r>
      <w:r>
        <w:rPr>
          <w:spacing w:val="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enroll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DOM’s</w:t>
      </w:r>
      <w:r>
        <w:rPr>
          <w:spacing w:val="-2"/>
        </w:rPr>
        <w:t xml:space="preserve"> </w:t>
      </w:r>
      <w:r>
        <w:t>Cisco</w:t>
      </w:r>
      <w:r>
        <w:rPr>
          <w:spacing w:val="-2"/>
        </w:rPr>
        <w:t xml:space="preserve"> </w:t>
      </w:r>
      <w:r>
        <w:t>Secured</w:t>
      </w:r>
      <w:r>
        <w:rPr>
          <w:spacing w:val="-2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view any encrypted emails sent to you by a DOM workforce member. For your conven</w:t>
      </w:r>
      <w:r>
        <w:t>ience,</w:t>
      </w:r>
      <w:r>
        <w:rPr>
          <w:spacing w:val="1"/>
        </w:rPr>
        <w:t xml:space="preserve"> </w:t>
      </w:r>
      <w:r>
        <w:t>instructions on setting up your account have been attached to this memo.</w:t>
      </w:r>
      <w:r>
        <w:rPr>
          <w:spacing w:val="1"/>
        </w:rPr>
        <w:t xml:space="preserve"> </w:t>
      </w:r>
      <w:r>
        <w:t>Using the Cisco</w:t>
      </w:r>
      <w:r>
        <w:rPr>
          <w:spacing w:val="1"/>
        </w:rPr>
        <w:t xml:space="preserve"> </w:t>
      </w:r>
      <w:r>
        <w:t>Secured Email service will allow you to receive and respond to encrypted emails sent by DOM</w:t>
      </w:r>
      <w:r>
        <w:rPr>
          <w:spacing w:val="1"/>
        </w:rPr>
        <w:t xml:space="preserve"> </w:t>
      </w:r>
      <w:r>
        <w:t>personnel.</w:t>
      </w:r>
      <w:r>
        <w:rPr>
          <w:spacing w:val="58"/>
        </w:rPr>
        <w:t xml:space="preserve"> </w:t>
      </w:r>
      <w:r>
        <w:t>You will</w:t>
      </w:r>
      <w:r>
        <w:rPr>
          <w:spacing w:val="-1"/>
        </w:rPr>
        <w:t xml:space="preserve"> </w:t>
      </w:r>
      <w:r>
        <w:t>not be</w:t>
      </w:r>
      <w:r>
        <w:rPr>
          <w:spacing w:val="-2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initiate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secure</w:t>
      </w:r>
      <w:r>
        <w:rPr>
          <w:spacing w:val="-2"/>
        </w:rPr>
        <w:t xml:space="preserve"> </w:t>
      </w:r>
      <w:r>
        <w:t>e-mail to</w:t>
      </w:r>
      <w:r>
        <w:rPr>
          <w:spacing w:val="-1"/>
        </w:rPr>
        <w:t xml:space="preserve"> </w:t>
      </w:r>
      <w:r>
        <w:t>DOM t</w:t>
      </w:r>
      <w:r>
        <w:t>hrough</w:t>
      </w:r>
      <w:r>
        <w:rPr>
          <w:spacing w:val="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service.</w:t>
      </w:r>
    </w:p>
    <w:p w:rsidR="00A83897" w:rsidRDefault="00A83897">
      <w:pPr>
        <w:pStyle w:val="BodyText"/>
      </w:pPr>
    </w:p>
    <w:p w:rsidR="00A83897" w:rsidRDefault="00CD014F">
      <w:pPr>
        <w:pStyle w:val="BodyText"/>
        <w:ind w:left="200" w:right="1309"/>
      </w:pPr>
      <w:r>
        <w:t>By executing the DOM Business Associate Agreement you agree, “…to use appropriate</w:t>
      </w:r>
      <w:r>
        <w:rPr>
          <w:spacing w:val="1"/>
        </w:rPr>
        <w:t xml:space="preserve"> </w:t>
      </w:r>
      <w:r>
        <w:t>safeguards and comply, where applicable, with the Security Rule to prevent Use or Disclosure of</w:t>
      </w:r>
      <w:r>
        <w:rPr>
          <w:spacing w:val="-57"/>
        </w:rPr>
        <w:t xml:space="preserve"> </w:t>
      </w:r>
      <w:r>
        <w:t>PHI….”</w:t>
      </w:r>
      <w:r>
        <w:rPr>
          <w:spacing w:val="1"/>
        </w:rPr>
        <w:t xml:space="preserve"> </w:t>
      </w:r>
      <w:r>
        <w:t>(</w:t>
      </w:r>
      <w:r>
        <w:rPr>
          <w:i/>
        </w:rPr>
        <w:t xml:space="preserve">See </w:t>
      </w:r>
      <w:r>
        <w:t>Section III (b)).</w:t>
      </w:r>
      <w:r>
        <w:rPr>
          <w:spacing w:val="1"/>
        </w:rPr>
        <w:t xml:space="preserve"> </w:t>
      </w:r>
      <w:r>
        <w:t>In order to adhere to this obligation you should take the necessary</w:t>
      </w:r>
      <w:r>
        <w:rPr>
          <w:spacing w:val="-57"/>
        </w:rPr>
        <w:t xml:space="preserve"> </w:t>
      </w:r>
      <w:r>
        <w:t>steps to protect DOM PHI or PII contained in all electronic transfers with encryption software or</w:t>
      </w:r>
      <w:r>
        <w:rPr>
          <w:spacing w:val="-57"/>
        </w:rPr>
        <w:t xml:space="preserve"> </w:t>
      </w:r>
      <w:r>
        <w:t>a program that uses FIPS 140-2 certified algorithm which is 128 bit or higher, such as AES</w:t>
      </w:r>
      <w:r>
        <w:t>.</w:t>
      </w:r>
      <w:r>
        <w:rPr>
          <w:spacing w:val="1"/>
        </w:rPr>
        <w:t xml:space="preserve"> </w:t>
      </w:r>
      <w:r>
        <w:t>Encryption can be end to end at the network level, or the data file containing PHI can be</w:t>
      </w:r>
      <w:r>
        <w:rPr>
          <w:spacing w:val="1"/>
        </w:rPr>
        <w:t xml:space="preserve"> </w:t>
      </w:r>
      <w:r>
        <w:t>encrypted.</w:t>
      </w:r>
    </w:p>
    <w:p w:rsidR="00A83897" w:rsidRDefault="00A83897">
      <w:pPr>
        <w:pStyle w:val="BodyText"/>
      </w:pPr>
    </w:p>
    <w:p w:rsidR="00A83897" w:rsidRDefault="00CD014F">
      <w:pPr>
        <w:pStyle w:val="BodyText"/>
        <w:spacing w:before="1"/>
        <w:ind w:left="200" w:right="1347"/>
      </w:pPr>
      <w:r>
        <w:t>If you are not currently transferring DOM PHI or PII in this manner, please address this issue</w:t>
      </w:r>
      <w:r>
        <w:rPr>
          <w:spacing w:val="1"/>
        </w:rPr>
        <w:t xml:space="preserve"> </w:t>
      </w:r>
      <w:r>
        <w:t>immediately.</w:t>
      </w:r>
      <w:r>
        <w:rPr>
          <w:spacing w:val="1"/>
        </w:rPr>
        <w:t xml:space="preserve"> </w:t>
      </w:r>
      <w:r>
        <w:t>If you do not have the encryption capabilities as described above or have questions</w:t>
      </w:r>
      <w:r>
        <w:rPr>
          <w:spacing w:val="-57"/>
        </w:rPr>
        <w:t xml:space="preserve"> </w:t>
      </w:r>
      <w:r>
        <w:t>regarding e-mail encryption as it pertains to DOM PHI or PII, please contact the DOM Security</w:t>
      </w:r>
      <w:r>
        <w:rPr>
          <w:spacing w:val="1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at 601-359-6064.</w:t>
      </w:r>
    </w:p>
    <w:p w:rsidR="00A83897" w:rsidRDefault="00A83897">
      <w:pPr>
        <w:pStyle w:val="BodyText"/>
        <w:rPr>
          <w:sz w:val="26"/>
        </w:rPr>
      </w:pPr>
    </w:p>
    <w:p w:rsidR="00A83897" w:rsidRDefault="00A83897">
      <w:pPr>
        <w:pStyle w:val="BodyText"/>
        <w:rPr>
          <w:sz w:val="26"/>
        </w:rPr>
      </w:pPr>
    </w:p>
    <w:p w:rsidR="00A83897" w:rsidRDefault="00A83897">
      <w:pPr>
        <w:pStyle w:val="BodyText"/>
        <w:rPr>
          <w:sz w:val="26"/>
        </w:rPr>
      </w:pPr>
    </w:p>
    <w:p w:rsidR="00A83897" w:rsidRDefault="00CD014F">
      <w:pPr>
        <w:pStyle w:val="BodyText"/>
        <w:spacing w:before="207"/>
        <w:ind w:left="200"/>
      </w:pPr>
      <w:r>
        <w:t>Attachment</w:t>
      </w:r>
    </w:p>
    <w:p w:rsidR="00A83897" w:rsidRDefault="00A83897">
      <w:pPr>
        <w:sectPr w:rsidR="00A83897">
          <w:type w:val="continuous"/>
          <w:pgSz w:w="12240" w:h="15840"/>
          <w:pgMar w:top="640" w:right="120" w:bottom="0" w:left="1240" w:header="720" w:footer="720" w:gutter="0"/>
          <w:cols w:space="720"/>
        </w:sectPr>
      </w:pPr>
    </w:p>
    <w:p w:rsidR="00A83897" w:rsidRDefault="00CD014F">
      <w:pPr>
        <w:ind w:left="2000"/>
        <w:rPr>
          <w:rFonts w:ascii="Calibri"/>
          <w:sz w:val="36"/>
        </w:rPr>
      </w:pPr>
      <w:bookmarkStart w:id="2" w:name="Cisco_Secure_Email_Registration_Process"/>
      <w:bookmarkEnd w:id="2"/>
      <w:r>
        <w:rPr>
          <w:rFonts w:ascii="Calibri"/>
          <w:sz w:val="36"/>
        </w:rPr>
        <w:lastRenderedPageBreak/>
        <w:t>Cisco</w:t>
      </w:r>
      <w:r>
        <w:rPr>
          <w:rFonts w:ascii="Calibri"/>
          <w:spacing w:val="-5"/>
          <w:sz w:val="36"/>
        </w:rPr>
        <w:t xml:space="preserve"> </w:t>
      </w:r>
      <w:r>
        <w:rPr>
          <w:rFonts w:ascii="Calibri"/>
          <w:sz w:val="36"/>
        </w:rPr>
        <w:t>Secure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Email</w:t>
      </w:r>
      <w:r>
        <w:rPr>
          <w:rFonts w:ascii="Calibri"/>
          <w:spacing w:val="-5"/>
          <w:sz w:val="36"/>
        </w:rPr>
        <w:t xml:space="preserve"> </w:t>
      </w:r>
      <w:r>
        <w:rPr>
          <w:rFonts w:ascii="Calibri"/>
          <w:sz w:val="36"/>
        </w:rPr>
        <w:t>Registra</w:t>
      </w:r>
      <w:r>
        <w:rPr>
          <w:rFonts w:ascii="Calibri"/>
          <w:sz w:val="36"/>
        </w:rPr>
        <w:t>tion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Process</w:t>
      </w:r>
    </w:p>
    <w:p w:rsidR="00A83897" w:rsidRDefault="00CD014F">
      <w:pPr>
        <w:spacing w:before="263" w:line="276" w:lineRule="auto"/>
        <w:ind w:left="200" w:right="1465"/>
        <w:rPr>
          <w:rFonts w:ascii="Calibri" w:hAnsi="Calibri"/>
        </w:rPr>
      </w:pPr>
      <w:r>
        <w:rPr>
          <w:rFonts w:ascii="Calibri" w:hAnsi="Calibri"/>
        </w:rPr>
        <w:t>Your recipient will need to enroll in DOM’s Cisco Secured Email service. The recipient will receive an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email notification with instructions for enrolling. Enrollment is only required the first time an email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address receives a secure message. O</w:t>
      </w:r>
      <w:r>
        <w:rPr>
          <w:rFonts w:ascii="Calibri" w:hAnsi="Calibri"/>
        </w:rPr>
        <w:t>nce the online enrollment process is complete, your recipient will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receive an email with an attachment titled "securedoc.html" (this is your secure message). When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opening the attachment, the recipient will be prompted to enter the password selected during </w:t>
      </w:r>
      <w:r>
        <w:rPr>
          <w:rFonts w:ascii="Calibri" w:hAnsi="Calibri"/>
        </w:rPr>
        <w:t>the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enrollment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process.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Once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the password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verified,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your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recipient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will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be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able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view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message.</w:t>
      </w: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CD014F">
      <w:pPr>
        <w:pStyle w:val="BodyText"/>
        <w:spacing w:before="1"/>
        <w:rPr>
          <w:rFonts w:ascii="Calibri"/>
          <w:sz w:val="15"/>
        </w:rPr>
      </w:pPr>
      <w:r>
        <w:rPr>
          <w:noProof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141908</wp:posOffset>
            </wp:positionV>
            <wp:extent cx="6499575" cy="6089904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9575" cy="6089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897" w:rsidRDefault="00A83897">
      <w:pPr>
        <w:rPr>
          <w:rFonts w:ascii="Calibri"/>
          <w:sz w:val="15"/>
        </w:rPr>
        <w:sectPr w:rsidR="00A83897">
          <w:pgSz w:w="12240" w:h="15840"/>
          <w:pgMar w:top="1440" w:right="120" w:bottom="280" w:left="1240" w:header="720" w:footer="720" w:gutter="0"/>
          <w:cols w:space="720"/>
        </w:sectPr>
      </w:pPr>
    </w:p>
    <w:p w:rsidR="00A83897" w:rsidRDefault="00CD014F">
      <w:pPr>
        <w:pStyle w:val="BodyText"/>
        <w:ind w:left="174"/>
        <w:rPr>
          <w:rFonts w:ascii="Calibri"/>
          <w:sz w:val="20"/>
        </w:rPr>
      </w:pPr>
      <w:r>
        <w:rPr>
          <w:rFonts w:ascii="Calibri"/>
          <w:noProof/>
          <w:sz w:val="20"/>
        </w:rPr>
        <w:lastRenderedPageBreak/>
        <w:drawing>
          <wp:inline distT="0" distB="0" distL="0" distR="0">
            <wp:extent cx="5632704" cy="7880984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2704" cy="788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897" w:rsidRDefault="00A83897">
      <w:pPr>
        <w:rPr>
          <w:rFonts w:ascii="Calibri"/>
          <w:sz w:val="20"/>
        </w:rPr>
        <w:sectPr w:rsidR="00A83897">
          <w:pgSz w:w="12240" w:h="15840"/>
          <w:pgMar w:top="1400" w:right="120" w:bottom="280" w:left="1240" w:header="720" w:footer="720" w:gutter="0"/>
          <w:cols w:space="720"/>
        </w:sectPr>
      </w:pP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A83897">
      <w:pPr>
        <w:pStyle w:val="BodyText"/>
        <w:spacing w:before="4" w:after="1"/>
        <w:rPr>
          <w:rFonts w:ascii="Calibri"/>
          <w:sz w:val="14"/>
        </w:rPr>
      </w:pPr>
    </w:p>
    <w:p w:rsidR="00A83897" w:rsidRDefault="00CD014F">
      <w:pPr>
        <w:pStyle w:val="BodyText"/>
        <w:ind w:left="680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inline distT="0" distB="0" distL="0" distR="0">
            <wp:extent cx="3352800" cy="175260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CD014F">
      <w:pPr>
        <w:pStyle w:val="BodyText"/>
        <w:spacing w:before="9"/>
        <w:rPr>
          <w:rFonts w:ascii="Calibri"/>
          <w:sz w:val="15"/>
        </w:rPr>
      </w:pPr>
      <w:r>
        <w:rPr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147331</wp:posOffset>
            </wp:positionV>
            <wp:extent cx="5842266" cy="5639181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266" cy="563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897" w:rsidRDefault="00A83897">
      <w:pPr>
        <w:rPr>
          <w:rFonts w:ascii="Calibri"/>
          <w:sz w:val="15"/>
        </w:rPr>
        <w:sectPr w:rsidR="00A83897">
          <w:pgSz w:w="12240" w:h="15840"/>
          <w:pgMar w:top="1500" w:right="120" w:bottom="280" w:left="1240" w:header="720" w:footer="720" w:gutter="0"/>
          <w:cols w:space="720"/>
        </w:sectPr>
      </w:pPr>
    </w:p>
    <w:p w:rsidR="00A83897" w:rsidRDefault="00A83897">
      <w:pPr>
        <w:pStyle w:val="BodyText"/>
        <w:spacing w:before="7"/>
        <w:rPr>
          <w:rFonts w:ascii="Calibri"/>
        </w:rPr>
      </w:pPr>
    </w:p>
    <w:p w:rsidR="00A83897" w:rsidRDefault="00CD014F">
      <w:pPr>
        <w:pStyle w:val="BodyText"/>
        <w:ind w:left="440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inline distT="0" distB="0" distL="0" distR="0">
            <wp:extent cx="3352802" cy="114300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2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A83897">
      <w:pPr>
        <w:pStyle w:val="BodyText"/>
        <w:rPr>
          <w:rFonts w:ascii="Calibri"/>
          <w:sz w:val="20"/>
        </w:rPr>
      </w:pPr>
    </w:p>
    <w:p w:rsidR="00A83897" w:rsidRDefault="00CD014F">
      <w:pPr>
        <w:pStyle w:val="BodyText"/>
        <w:spacing w:before="11"/>
        <w:rPr>
          <w:rFonts w:ascii="Calibri"/>
          <w:sz w:val="22"/>
        </w:rPr>
      </w:pPr>
      <w:r>
        <w:rPr>
          <w:noProof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202399</wp:posOffset>
            </wp:positionV>
            <wp:extent cx="5554127" cy="3545586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127" cy="3545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897" w:rsidRDefault="00A83897">
      <w:pPr>
        <w:rPr>
          <w:rFonts w:ascii="Calibri"/>
        </w:rPr>
        <w:sectPr w:rsidR="00A83897">
          <w:pgSz w:w="12240" w:h="15840"/>
          <w:pgMar w:top="1500" w:right="120" w:bottom="280" w:left="1240" w:header="720" w:footer="720" w:gutter="0"/>
          <w:cols w:space="720"/>
        </w:sectPr>
      </w:pPr>
    </w:p>
    <w:p w:rsidR="00A83897" w:rsidRDefault="00CD014F">
      <w:pPr>
        <w:pStyle w:val="BodyText"/>
        <w:ind w:left="114"/>
        <w:rPr>
          <w:rFonts w:ascii="Calibri"/>
          <w:sz w:val="20"/>
        </w:rPr>
      </w:pPr>
      <w:r>
        <w:rPr>
          <w:rFonts w:ascii="Calibri"/>
          <w:noProof/>
          <w:sz w:val="20"/>
        </w:rPr>
        <w:lastRenderedPageBreak/>
        <w:drawing>
          <wp:inline distT="0" distB="0" distL="0" distR="0">
            <wp:extent cx="6709903" cy="579882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9903" cy="579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3897">
      <w:pgSz w:w="12240" w:h="15840"/>
      <w:pgMar w:top="1340" w:right="1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83897"/>
    <w:rsid w:val="00A83897"/>
    <w:rsid w:val="00CD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4"/>
      <w:ind w:left="23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4"/>
      <w:ind w:left="23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Encryption Memo for Independent Contractors.pdf</dc:title>
  <dc:creator>Erin H. Barham</dc:creator>
  <cp:lastModifiedBy>Adeel Akhter</cp:lastModifiedBy>
  <cp:revision>2</cp:revision>
  <dcterms:created xsi:type="dcterms:W3CDTF">2022-07-04T10:05:00Z</dcterms:created>
  <dcterms:modified xsi:type="dcterms:W3CDTF">2022-07-04T10:07:00Z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2014-04-22T00:00:00Z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2022-07-04T00:00:00Z</vt:filetime>
  </property>
</Properties>
</file>